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4DB7" w14:textId="297A7B1C" w:rsidR="00726582" w:rsidRPr="0052548E" w:rsidRDefault="00726582" w:rsidP="00726582">
      <w:pPr>
        <w:tabs>
          <w:tab w:val="center" w:pos="4536"/>
          <w:tab w:val="right" w:pos="8280"/>
          <w:tab w:val="right" w:pos="9639"/>
        </w:tabs>
        <w:ind w:right="2"/>
        <w:rPr>
          <w:rFonts w:ascii="Arial" w:hAnsi="Arial" w:cs="Arial"/>
          <w:b/>
          <w:bCs/>
          <w:sz w:val="28"/>
        </w:rPr>
      </w:pPr>
      <w:r w:rsidRPr="005440D8">
        <w:rPr>
          <w:rFonts w:ascii="Arial" w:hAnsi="Arial" w:cs="Arial"/>
          <w:b/>
          <w:bCs/>
          <w:sz w:val="28"/>
        </w:rPr>
        <w:t>3GPP TSG RAN WG1 #98</w:t>
      </w:r>
      <w:r w:rsidR="00481821">
        <w:rPr>
          <w:rFonts w:ascii="Arial" w:hAnsi="Arial" w:cs="Arial"/>
          <w:b/>
          <w:bCs/>
          <w:sz w:val="28"/>
        </w:rPr>
        <w:t>bis</w:t>
      </w:r>
      <w:r w:rsidRPr="005440D8">
        <w:rPr>
          <w:rFonts w:ascii="Arial" w:hAnsi="Arial" w:cs="Arial"/>
          <w:b/>
          <w:bCs/>
          <w:sz w:val="28"/>
        </w:rPr>
        <w:tab/>
      </w:r>
      <w:r w:rsidRPr="005440D8">
        <w:rPr>
          <w:rFonts w:ascii="Arial" w:hAnsi="Arial" w:cs="Arial"/>
          <w:b/>
          <w:bCs/>
          <w:sz w:val="28"/>
        </w:rPr>
        <w:tab/>
      </w:r>
      <w:r w:rsidRPr="005440D8">
        <w:rPr>
          <w:rFonts w:ascii="Arial" w:hAnsi="Arial" w:cs="Arial"/>
          <w:b/>
          <w:bCs/>
          <w:sz w:val="28"/>
        </w:rPr>
        <w:tab/>
        <w:t>R1-19</w:t>
      </w:r>
      <w:r w:rsidR="004D489E">
        <w:rPr>
          <w:rFonts w:ascii="Arial" w:hAnsi="Arial" w:cs="Arial"/>
          <w:b/>
          <w:bCs/>
          <w:sz w:val="28"/>
        </w:rPr>
        <w:t>11193</w:t>
      </w:r>
    </w:p>
    <w:p w14:paraId="16861E6E" w14:textId="3663C289" w:rsidR="00726582" w:rsidRPr="009513AC" w:rsidRDefault="00481821" w:rsidP="007265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726582">
        <w:rPr>
          <w:rFonts w:ascii="Arial" w:eastAsia="MS Mincho" w:hAnsi="Arial" w:cs="Arial"/>
          <w:b/>
          <w:bCs/>
          <w:sz w:val="28"/>
          <w:lang w:eastAsia="ja-JP"/>
        </w:rPr>
        <w:t xml:space="preserve">, </w:t>
      </w:r>
      <w:r>
        <w:rPr>
          <w:rFonts w:ascii="Arial" w:eastAsia="MS Mincho" w:hAnsi="Arial" w:cs="Arial"/>
          <w:b/>
          <w:bCs/>
          <w:sz w:val="28"/>
          <w:lang w:eastAsia="ja-JP"/>
        </w:rPr>
        <w:t>China</w:t>
      </w:r>
      <w:r w:rsidR="00726582">
        <w:rPr>
          <w:rFonts w:ascii="Arial" w:eastAsia="MS Mincho" w:hAnsi="Arial" w:cs="Arial"/>
          <w:b/>
          <w:bCs/>
          <w:sz w:val="28"/>
          <w:lang w:eastAsia="ja-JP"/>
        </w:rPr>
        <w:t xml:space="preserve">, </w:t>
      </w:r>
      <w:r>
        <w:rPr>
          <w:rFonts w:ascii="Arial" w:eastAsia="MS Mincho" w:hAnsi="Arial" w:cs="Arial"/>
          <w:b/>
          <w:bCs/>
          <w:sz w:val="28"/>
          <w:lang w:eastAsia="ja-JP"/>
        </w:rPr>
        <w:t>October</w:t>
      </w:r>
      <w:r w:rsidR="00726582">
        <w:rPr>
          <w:rFonts w:ascii="Arial" w:eastAsia="MS Mincho" w:hAnsi="Arial" w:cs="Arial"/>
          <w:b/>
          <w:bCs/>
          <w:sz w:val="28"/>
          <w:lang w:eastAsia="ja-JP"/>
        </w:rPr>
        <w:t xml:space="preserve"> </w:t>
      </w:r>
      <w:r>
        <w:rPr>
          <w:rFonts w:ascii="Arial" w:eastAsia="MS Mincho" w:hAnsi="Arial" w:cs="Arial"/>
          <w:b/>
          <w:bCs/>
          <w:sz w:val="28"/>
          <w:lang w:eastAsia="ja-JP"/>
        </w:rPr>
        <w:t>14</w:t>
      </w:r>
      <w:r w:rsidR="00726582" w:rsidRPr="00BA33B5">
        <w:rPr>
          <w:rFonts w:ascii="Arial" w:eastAsia="MS Mincho" w:hAnsi="Arial" w:cs="Arial"/>
          <w:b/>
          <w:bCs/>
          <w:sz w:val="28"/>
          <w:vertAlign w:val="superscript"/>
          <w:lang w:eastAsia="ja-JP"/>
        </w:rPr>
        <w:t>th</w:t>
      </w:r>
      <w:r w:rsidR="00726582">
        <w:rPr>
          <w:rFonts w:ascii="Arial" w:eastAsia="MS Mincho" w:hAnsi="Arial" w:cs="Arial"/>
          <w:b/>
          <w:bCs/>
          <w:sz w:val="28"/>
          <w:lang w:eastAsia="ja-JP"/>
        </w:rPr>
        <w:t xml:space="preserve"> – </w:t>
      </w:r>
      <w:r>
        <w:rPr>
          <w:rFonts w:ascii="Arial" w:eastAsia="MS Mincho" w:hAnsi="Arial" w:cs="Arial"/>
          <w:b/>
          <w:bCs/>
          <w:sz w:val="28"/>
          <w:lang w:eastAsia="ja-JP"/>
        </w:rPr>
        <w:t>20</w:t>
      </w:r>
      <w:r w:rsidR="00726582" w:rsidRPr="00BA33B5">
        <w:rPr>
          <w:rFonts w:ascii="Arial" w:eastAsia="MS Mincho" w:hAnsi="Arial" w:cs="Arial"/>
          <w:b/>
          <w:bCs/>
          <w:sz w:val="28"/>
          <w:vertAlign w:val="superscript"/>
          <w:lang w:eastAsia="ja-JP"/>
        </w:rPr>
        <w:t>th</w:t>
      </w:r>
      <w:r w:rsidR="00726582">
        <w:rPr>
          <w:rFonts w:ascii="Arial" w:eastAsia="MS Mincho" w:hAnsi="Arial" w:cs="Arial"/>
          <w:b/>
          <w:bCs/>
          <w:sz w:val="28"/>
          <w:lang w:eastAsia="ja-JP"/>
        </w:rPr>
        <w:t>, 2019</w:t>
      </w:r>
    </w:p>
    <w:p w14:paraId="324A173C" w14:textId="77777777" w:rsidR="00726582" w:rsidRDefault="00726582" w:rsidP="00726582">
      <w:pPr>
        <w:pStyle w:val="Header"/>
        <w:tabs>
          <w:tab w:val="clear" w:pos="4153"/>
          <w:tab w:val="clear" w:pos="8306"/>
          <w:tab w:val="right" w:pos="9781"/>
        </w:tabs>
        <w:rPr>
          <w:rFonts w:ascii="Arial" w:hAnsi="Arial" w:cs="Arial"/>
          <w:b/>
          <w:bCs/>
          <w:sz w:val="22"/>
        </w:rPr>
      </w:pPr>
    </w:p>
    <w:p w14:paraId="1E97F7EE" w14:textId="6F88E1EC" w:rsidR="00166599" w:rsidRDefault="00726582" w:rsidP="00726582">
      <w:pPr>
        <w:spacing w:after="60"/>
        <w:ind w:left="1985" w:hanging="1985"/>
        <w:rPr>
          <w:rFonts w:ascii="Arial" w:hAnsi="Arial" w:cs="Arial"/>
          <w:bCs/>
        </w:rPr>
      </w:pPr>
      <w:r w:rsidRPr="00A17229">
        <w:rPr>
          <w:rFonts w:ascii="Arial" w:hAnsi="Arial" w:cs="Arial"/>
          <w:b/>
        </w:rPr>
        <w:t>Title:</w:t>
      </w:r>
      <w:r w:rsidRPr="00A17229">
        <w:rPr>
          <w:rFonts w:ascii="Arial" w:hAnsi="Arial" w:cs="Arial"/>
          <w:b/>
        </w:rPr>
        <w:tab/>
      </w:r>
      <w:r w:rsidRPr="004D489E">
        <w:rPr>
          <w:rFonts w:ascii="Arial" w:hAnsi="Arial" w:cs="Arial"/>
          <w:b/>
        </w:rPr>
        <w:t>Draft</w:t>
      </w:r>
      <w:r w:rsidR="004D489E">
        <w:rPr>
          <w:rFonts w:ascii="Arial" w:hAnsi="Arial" w:cs="Arial"/>
          <w:b/>
        </w:rPr>
        <w:t xml:space="preserve"> </w:t>
      </w:r>
      <w:r>
        <w:rPr>
          <w:rFonts w:ascii="Arial" w:hAnsi="Arial" w:cs="Arial"/>
        </w:rPr>
        <w:t xml:space="preserve">Reply </w:t>
      </w:r>
      <w:r w:rsidR="004D489E" w:rsidRPr="004D489E">
        <w:rPr>
          <w:rFonts w:ascii="Arial" w:hAnsi="Arial" w:cs="Arial"/>
        </w:rPr>
        <w:t>LS on single PDCCH-based multi-TRP operation</w:t>
      </w:r>
    </w:p>
    <w:p w14:paraId="1F665386" w14:textId="039C4F39" w:rsidR="00726582" w:rsidRPr="00A17229" w:rsidRDefault="00726582" w:rsidP="00726582">
      <w:pPr>
        <w:spacing w:after="60"/>
        <w:ind w:left="1985" w:hanging="1985"/>
        <w:rPr>
          <w:rFonts w:ascii="Arial" w:hAnsi="Arial" w:cs="Arial"/>
          <w:bCs/>
        </w:rPr>
      </w:pPr>
      <w:r w:rsidRPr="00A17229">
        <w:rPr>
          <w:rFonts w:ascii="Arial" w:hAnsi="Arial" w:cs="Arial"/>
          <w:b/>
        </w:rPr>
        <w:t>Response to:</w:t>
      </w:r>
      <w:r w:rsidRPr="00A17229">
        <w:rPr>
          <w:rFonts w:ascii="Arial" w:hAnsi="Arial" w:cs="Arial"/>
          <w:bCs/>
        </w:rPr>
        <w:tab/>
      </w:r>
      <w:r w:rsidRPr="00481821">
        <w:rPr>
          <w:rFonts w:ascii="Arial" w:hAnsi="Arial" w:cs="Arial"/>
          <w:bCs/>
        </w:rPr>
        <w:t>R</w:t>
      </w:r>
      <w:r w:rsidR="00481821" w:rsidRPr="00481821">
        <w:rPr>
          <w:rFonts w:ascii="Arial" w:hAnsi="Arial" w:cs="Arial"/>
          <w:bCs/>
        </w:rPr>
        <w:t>2</w:t>
      </w:r>
      <w:r w:rsidRPr="00481821">
        <w:rPr>
          <w:rFonts w:ascii="Arial" w:hAnsi="Arial" w:cs="Arial"/>
          <w:bCs/>
        </w:rPr>
        <w:t>-</w:t>
      </w:r>
      <w:r w:rsidR="00481821" w:rsidRPr="00481821">
        <w:rPr>
          <w:rFonts w:ascii="Arial" w:hAnsi="Arial" w:cs="Arial"/>
          <w:bCs/>
        </w:rPr>
        <w:t>1911848</w:t>
      </w:r>
    </w:p>
    <w:p w14:paraId="339F03C4" w14:textId="0F9B997B" w:rsidR="00726582" w:rsidRPr="00A17229" w:rsidRDefault="00726582" w:rsidP="00726582">
      <w:pPr>
        <w:spacing w:after="60"/>
        <w:ind w:left="1985" w:hanging="1985"/>
        <w:rPr>
          <w:rFonts w:ascii="Arial" w:hAnsi="Arial" w:cs="Arial"/>
          <w:bCs/>
        </w:rPr>
      </w:pPr>
      <w:r w:rsidRPr="00A17229">
        <w:rPr>
          <w:rFonts w:ascii="Arial" w:hAnsi="Arial" w:cs="Arial"/>
          <w:b/>
        </w:rPr>
        <w:t>Release:</w:t>
      </w:r>
      <w:r w:rsidRPr="00A17229">
        <w:rPr>
          <w:rFonts w:ascii="Arial" w:hAnsi="Arial" w:cs="Arial"/>
          <w:bCs/>
        </w:rPr>
        <w:tab/>
        <w:t>Release 1</w:t>
      </w:r>
      <w:r w:rsidR="00481821">
        <w:rPr>
          <w:rFonts w:ascii="Arial" w:hAnsi="Arial" w:cs="Arial"/>
          <w:bCs/>
        </w:rPr>
        <w:t>6</w:t>
      </w:r>
    </w:p>
    <w:p w14:paraId="766036A3" w14:textId="7DFAF6B3" w:rsidR="00726582" w:rsidRPr="00A17229" w:rsidRDefault="00726582" w:rsidP="00726582">
      <w:pPr>
        <w:spacing w:after="60"/>
        <w:ind w:left="1985" w:hanging="1985"/>
        <w:rPr>
          <w:rFonts w:ascii="Arial" w:hAnsi="Arial" w:cs="Arial"/>
          <w:bCs/>
        </w:rPr>
      </w:pPr>
      <w:r w:rsidRPr="00A17229">
        <w:rPr>
          <w:rFonts w:ascii="Arial" w:hAnsi="Arial" w:cs="Arial"/>
          <w:b/>
        </w:rPr>
        <w:t>Work Item:</w:t>
      </w:r>
      <w:r w:rsidRPr="00A17229">
        <w:rPr>
          <w:rFonts w:ascii="Arial" w:hAnsi="Arial" w:cs="Arial"/>
          <w:bCs/>
        </w:rPr>
        <w:tab/>
      </w:r>
      <w:proofErr w:type="spellStart"/>
      <w:r w:rsidRPr="00A17229">
        <w:rPr>
          <w:rFonts w:ascii="Arial" w:hAnsi="Arial" w:cs="Arial"/>
          <w:bCs/>
        </w:rPr>
        <w:t>NR_</w:t>
      </w:r>
      <w:r w:rsidR="00481821">
        <w:rPr>
          <w:rFonts w:ascii="Arial" w:hAnsi="Arial" w:cs="Arial"/>
          <w:bCs/>
        </w:rPr>
        <w:t>eMIMO</w:t>
      </w:r>
      <w:proofErr w:type="spellEnd"/>
      <w:r w:rsidRPr="00A17229">
        <w:rPr>
          <w:rFonts w:ascii="Arial" w:hAnsi="Arial" w:cs="Arial"/>
          <w:bCs/>
        </w:rPr>
        <w:t>-Core</w:t>
      </w:r>
    </w:p>
    <w:p w14:paraId="641D1382" w14:textId="77777777" w:rsidR="00726582" w:rsidRPr="00A17229" w:rsidRDefault="00726582" w:rsidP="00726582">
      <w:pPr>
        <w:spacing w:after="60"/>
        <w:ind w:left="1985" w:hanging="1985"/>
        <w:rPr>
          <w:rFonts w:ascii="Arial" w:hAnsi="Arial" w:cs="Arial"/>
          <w:b/>
        </w:rPr>
      </w:pPr>
    </w:p>
    <w:p w14:paraId="4A824BA6" w14:textId="3D2E4CC5" w:rsidR="00726582" w:rsidRPr="00A17229" w:rsidRDefault="00726582" w:rsidP="00726582">
      <w:pPr>
        <w:spacing w:after="60"/>
        <w:ind w:left="1985" w:hanging="1985"/>
        <w:rPr>
          <w:rFonts w:ascii="Arial" w:hAnsi="Arial" w:cs="Arial"/>
          <w:bCs/>
        </w:rPr>
      </w:pPr>
      <w:r w:rsidRPr="00A17229">
        <w:rPr>
          <w:rFonts w:ascii="Arial" w:hAnsi="Arial" w:cs="Arial"/>
          <w:b/>
        </w:rPr>
        <w:t>Source:</w:t>
      </w:r>
      <w:r w:rsidRPr="00A17229">
        <w:rPr>
          <w:rFonts w:ascii="Arial" w:hAnsi="Arial" w:cs="Arial"/>
          <w:bCs/>
        </w:rPr>
        <w:tab/>
      </w:r>
      <w:r w:rsidRPr="004D489E">
        <w:rPr>
          <w:rFonts w:ascii="Arial" w:hAnsi="Arial" w:cs="Arial"/>
          <w:bCs/>
        </w:rPr>
        <w:t>Nokia [TSG RAN WG1]</w:t>
      </w:r>
    </w:p>
    <w:p w14:paraId="039D0EF4" w14:textId="2C2AD0D2" w:rsidR="00726582" w:rsidRPr="00A17229" w:rsidRDefault="00726582" w:rsidP="00726582">
      <w:pPr>
        <w:spacing w:after="60"/>
        <w:ind w:left="1985" w:hanging="1985"/>
        <w:rPr>
          <w:rFonts w:ascii="Arial" w:hAnsi="Arial" w:cs="Arial"/>
          <w:bCs/>
        </w:rPr>
      </w:pPr>
      <w:r w:rsidRPr="00A17229">
        <w:rPr>
          <w:rFonts w:ascii="Arial" w:hAnsi="Arial" w:cs="Arial"/>
          <w:b/>
        </w:rPr>
        <w:t>To:</w:t>
      </w:r>
      <w:r w:rsidRPr="00A17229">
        <w:rPr>
          <w:rFonts w:ascii="Arial" w:hAnsi="Arial" w:cs="Arial"/>
          <w:bCs/>
        </w:rPr>
        <w:tab/>
        <w:t>TSG RAN WG</w:t>
      </w:r>
      <w:r>
        <w:rPr>
          <w:rFonts w:ascii="Arial" w:hAnsi="Arial" w:cs="Arial"/>
          <w:bCs/>
        </w:rPr>
        <w:t>2</w:t>
      </w:r>
    </w:p>
    <w:p w14:paraId="3B534C7B" w14:textId="77777777" w:rsidR="00726582" w:rsidRPr="00A17229" w:rsidRDefault="00726582" w:rsidP="00726582">
      <w:pPr>
        <w:spacing w:after="60"/>
        <w:ind w:left="1985" w:hanging="1985"/>
        <w:rPr>
          <w:rFonts w:ascii="Arial" w:hAnsi="Arial" w:cs="Arial"/>
          <w:bCs/>
        </w:rPr>
      </w:pPr>
      <w:r w:rsidRPr="00A17229">
        <w:rPr>
          <w:rFonts w:ascii="Arial" w:hAnsi="Arial" w:cs="Arial"/>
          <w:b/>
        </w:rPr>
        <w:t>Cc:</w:t>
      </w:r>
      <w:r w:rsidRPr="00A17229">
        <w:rPr>
          <w:rFonts w:ascii="Arial" w:hAnsi="Arial" w:cs="Arial"/>
          <w:bCs/>
        </w:rPr>
        <w:tab/>
        <w:t>-</w:t>
      </w:r>
    </w:p>
    <w:p w14:paraId="05A9DA1D" w14:textId="77777777" w:rsidR="00726582" w:rsidRPr="00A17229" w:rsidRDefault="00726582" w:rsidP="00726582">
      <w:pPr>
        <w:spacing w:after="60"/>
        <w:ind w:left="1985" w:hanging="1985"/>
        <w:rPr>
          <w:rFonts w:ascii="Arial" w:hAnsi="Arial" w:cs="Arial"/>
          <w:bCs/>
        </w:rPr>
      </w:pPr>
    </w:p>
    <w:p w14:paraId="60212C54" w14:textId="77777777" w:rsidR="00726582" w:rsidRPr="00A17229" w:rsidRDefault="00726582" w:rsidP="00726582">
      <w:pPr>
        <w:tabs>
          <w:tab w:val="left" w:pos="2268"/>
        </w:tabs>
        <w:rPr>
          <w:rFonts w:ascii="Arial" w:hAnsi="Arial" w:cs="Arial"/>
          <w:bCs/>
        </w:rPr>
      </w:pPr>
      <w:r w:rsidRPr="00A17229">
        <w:rPr>
          <w:rFonts w:ascii="Arial" w:hAnsi="Arial" w:cs="Arial"/>
          <w:b/>
        </w:rPr>
        <w:t>Contact Person:</w:t>
      </w:r>
      <w:r w:rsidRPr="00A17229">
        <w:rPr>
          <w:rFonts w:ascii="Arial" w:hAnsi="Arial" w:cs="Arial"/>
          <w:bCs/>
        </w:rPr>
        <w:tab/>
      </w:r>
    </w:p>
    <w:p w14:paraId="73AE6948" w14:textId="64ADF051" w:rsidR="00726582" w:rsidRPr="008D3C49" w:rsidRDefault="00726582" w:rsidP="000F111E">
      <w:pPr>
        <w:pStyle w:val="Heading4"/>
        <w:rPr>
          <w:lang w:val="en-US"/>
        </w:rPr>
      </w:pPr>
      <w:r w:rsidRPr="008D3C49">
        <w:rPr>
          <w:lang w:val="en-US"/>
        </w:rPr>
        <w:t>Name:</w:t>
      </w:r>
      <w:r w:rsidRPr="008D3C49">
        <w:rPr>
          <w:lang w:val="en-US"/>
        </w:rPr>
        <w:tab/>
      </w:r>
      <w:r w:rsidR="00481821">
        <w:rPr>
          <w:lang w:val="en-US"/>
        </w:rPr>
        <w:t>Keeth Jayasinghe</w:t>
      </w:r>
    </w:p>
    <w:p w14:paraId="59CE97F9" w14:textId="6FDA2DD2" w:rsidR="000F111E" w:rsidRDefault="00726582" w:rsidP="000F111E">
      <w:pPr>
        <w:pStyle w:val="Heading4"/>
        <w:rPr>
          <w:lang w:val="fr-FR"/>
        </w:rPr>
      </w:pPr>
      <w:r w:rsidRPr="00A43D15">
        <w:rPr>
          <w:lang w:val="fr-FR"/>
        </w:rPr>
        <w:t xml:space="preserve">E-mail </w:t>
      </w:r>
      <w:proofErr w:type="spellStart"/>
      <w:proofErr w:type="gramStart"/>
      <w:r w:rsidRPr="00A43D15">
        <w:rPr>
          <w:lang w:val="fr-FR"/>
        </w:rPr>
        <w:t>Address</w:t>
      </w:r>
      <w:proofErr w:type="spellEnd"/>
      <w:r w:rsidRPr="00A43D15">
        <w:rPr>
          <w:lang w:val="fr-FR"/>
        </w:rPr>
        <w:t>:</w:t>
      </w:r>
      <w:proofErr w:type="gramEnd"/>
      <w:r w:rsidRPr="00A43D15">
        <w:rPr>
          <w:lang w:val="fr-FR"/>
        </w:rPr>
        <w:tab/>
      </w:r>
      <w:hyperlink r:id="rId13" w:history="1">
        <w:r w:rsidR="000F111E" w:rsidRPr="00E34593">
          <w:rPr>
            <w:rStyle w:val="Hyperlink"/>
            <w:lang w:val="fr-FR"/>
          </w:rPr>
          <w:t>keeth.jayasinghe@nokia.com</w:t>
        </w:r>
      </w:hyperlink>
    </w:p>
    <w:p w14:paraId="4B0FD1DF" w14:textId="77777777" w:rsidR="000F111E" w:rsidRPr="000F111E" w:rsidRDefault="000F111E" w:rsidP="000F111E">
      <w:pPr>
        <w:rPr>
          <w:lang w:val="fr-FR"/>
        </w:rPr>
      </w:pPr>
    </w:p>
    <w:p w14:paraId="690778EF" w14:textId="77777777" w:rsidR="00726582" w:rsidRPr="00A17229" w:rsidRDefault="00726582" w:rsidP="00726582">
      <w:pPr>
        <w:tabs>
          <w:tab w:val="left" w:pos="2268"/>
        </w:tabs>
        <w:rPr>
          <w:rFonts w:ascii="Arial" w:hAnsi="Arial" w:cs="Arial"/>
          <w:bCs/>
        </w:rPr>
      </w:pPr>
      <w:r w:rsidRPr="00A17229">
        <w:rPr>
          <w:rFonts w:ascii="Arial" w:hAnsi="Arial" w:cs="Arial"/>
          <w:b/>
        </w:rPr>
        <w:t>Send any reply LS to:</w:t>
      </w:r>
      <w:r w:rsidRPr="00A17229">
        <w:rPr>
          <w:rFonts w:ascii="Arial" w:hAnsi="Arial" w:cs="Arial"/>
          <w:b/>
        </w:rPr>
        <w:tab/>
        <w:t xml:space="preserve">3GPP Liaisons Coordinator, </w:t>
      </w:r>
      <w:hyperlink r:id="rId14" w:history="1">
        <w:r w:rsidRPr="00A17229">
          <w:rPr>
            <w:rStyle w:val="Hyperlink"/>
            <w:rFonts w:ascii="Arial" w:hAnsi="Arial" w:cs="Arial"/>
            <w:b/>
          </w:rPr>
          <w:t>mailto:3GPPLiaison@etsi.org</w:t>
        </w:r>
      </w:hyperlink>
      <w:r w:rsidRPr="00A17229">
        <w:rPr>
          <w:rFonts w:ascii="Arial" w:hAnsi="Arial" w:cs="Arial"/>
          <w:b/>
        </w:rPr>
        <w:t xml:space="preserve"> </w:t>
      </w:r>
      <w:r w:rsidRPr="00A17229">
        <w:rPr>
          <w:rFonts w:ascii="Arial" w:hAnsi="Arial" w:cs="Arial"/>
          <w:bCs/>
        </w:rPr>
        <w:tab/>
      </w:r>
    </w:p>
    <w:p w14:paraId="5EB74DC0" w14:textId="77777777" w:rsidR="00726582" w:rsidRPr="00A17229" w:rsidRDefault="00726582" w:rsidP="00726582">
      <w:pPr>
        <w:spacing w:after="60"/>
        <w:ind w:left="1985" w:hanging="1985"/>
        <w:rPr>
          <w:rFonts w:ascii="Arial" w:hAnsi="Arial" w:cs="Arial"/>
          <w:b/>
        </w:rPr>
      </w:pPr>
    </w:p>
    <w:p w14:paraId="392EB24A" w14:textId="77777777" w:rsidR="00726582" w:rsidRPr="00A17229" w:rsidRDefault="00726582" w:rsidP="00726582">
      <w:pPr>
        <w:spacing w:after="60"/>
        <w:ind w:left="1985" w:hanging="1985"/>
        <w:rPr>
          <w:rFonts w:ascii="Arial" w:hAnsi="Arial" w:cs="Arial"/>
          <w:bCs/>
        </w:rPr>
      </w:pPr>
      <w:r w:rsidRPr="00A17229">
        <w:rPr>
          <w:rFonts w:ascii="Arial" w:hAnsi="Arial" w:cs="Arial"/>
          <w:b/>
        </w:rPr>
        <w:t>Attachments:</w:t>
      </w:r>
      <w:r w:rsidRPr="00A17229">
        <w:rPr>
          <w:rFonts w:ascii="Arial" w:hAnsi="Arial" w:cs="Arial"/>
          <w:bCs/>
        </w:rPr>
        <w:tab/>
        <w:t>-</w:t>
      </w:r>
    </w:p>
    <w:p w14:paraId="4F7A9E2B" w14:textId="77777777" w:rsidR="00726582" w:rsidRPr="00A17229" w:rsidRDefault="00726582" w:rsidP="00726582">
      <w:pPr>
        <w:pBdr>
          <w:bottom w:val="single" w:sz="4" w:space="1" w:color="auto"/>
        </w:pBdr>
        <w:rPr>
          <w:rFonts w:ascii="Arial" w:hAnsi="Arial" w:cs="Arial"/>
        </w:rPr>
      </w:pPr>
    </w:p>
    <w:p w14:paraId="2E12B6EE" w14:textId="77777777" w:rsidR="00726582" w:rsidRPr="00A17229" w:rsidRDefault="00726582" w:rsidP="00726582">
      <w:pPr>
        <w:rPr>
          <w:rFonts w:ascii="Arial" w:hAnsi="Arial" w:cs="Arial"/>
        </w:rPr>
      </w:pPr>
    </w:p>
    <w:p w14:paraId="1F00A41A" w14:textId="3622FB65" w:rsidR="00726582" w:rsidRDefault="00726582" w:rsidP="00726582">
      <w:pPr>
        <w:rPr>
          <w:rFonts w:ascii="Arial" w:hAnsi="Arial" w:cs="Arial"/>
          <w:b/>
        </w:rPr>
      </w:pPr>
      <w:r w:rsidRPr="00A17229">
        <w:rPr>
          <w:rFonts w:ascii="Arial" w:hAnsi="Arial" w:cs="Arial"/>
          <w:b/>
        </w:rPr>
        <w:t>1. Overall Description:</w:t>
      </w:r>
    </w:p>
    <w:p w14:paraId="771323F6" w14:textId="14FE1833" w:rsidR="00726582" w:rsidRDefault="00726582" w:rsidP="00726582"/>
    <w:p w14:paraId="72F323DB" w14:textId="470F5766" w:rsidR="00726582" w:rsidRPr="00927588" w:rsidRDefault="00726582" w:rsidP="00726582">
      <w:pPr>
        <w:rPr>
          <w:sz w:val="22"/>
        </w:rPr>
      </w:pPr>
      <w:r w:rsidRPr="00927588">
        <w:rPr>
          <w:sz w:val="22"/>
        </w:rPr>
        <w:t xml:space="preserve">RAN1 would like to thank RAN2 on </w:t>
      </w:r>
      <w:r w:rsidR="00481821" w:rsidRPr="00927588">
        <w:rPr>
          <w:sz w:val="22"/>
        </w:rPr>
        <w:t xml:space="preserve">LS on single PDCCH-based multi-TRP operation </w:t>
      </w:r>
      <w:r w:rsidRPr="00927588">
        <w:rPr>
          <w:sz w:val="22"/>
        </w:rPr>
        <w:t xml:space="preserve">in </w:t>
      </w:r>
      <w:r w:rsidR="00481821" w:rsidRPr="00927588">
        <w:rPr>
          <w:sz w:val="22"/>
        </w:rPr>
        <w:t xml:space="preserve"> R2-1911848</w:t>
      </w:r>
      <w:r w:rsidRPr="00927588">
        <w:rPr>
          <w:sz w:val="22"/>
        </w:rPr>
        <w:t xml:space="preserve">. </w:t>
      </w:r>
    </w:p>
    <w:p w14:paraId="3731BEE3" w14:textId="0A74DF96" w:rsidR="00726582" w:rsidRPr="00927588" w:rsidRDefault="00726582" w:rsidP="00726582">
      <w:pPr>
        <w:rPr>
          <w:sz w:val="22"/>
        </w:rPr>
      </w:pPr>
    </w:p>
    <w:p w14:paraId="40B23E28" w14:textId="0BB9B41E" w:rsidR="00726582" w:rsidRPr="00927588" w:rsidRDefault="00726582" w:rsidP="00726582">
      <w:pPr>
        <w:rPr>
          <w:sz w:val="22"/>
        </w:rPr>
      </w:pPr>
      <w:r w:rsidRPr="00927588">
        <w:rPr>
          <w:sz w:val="22"/>
        </w:rPr>
        <w:t xml:space="preserve">The LS had </w:t>
      </w:r>
      <w:r w:rsidR="00481821" w:rsidRPr="00927588">
        <w:rPr>
          <w:sz w:val="22"/>
        </w:rPr>
        <w:t>two</w:t>
      </w:r>
      <w:r w:rsidRPr="00927588">
        <w:rPr>
          <w:sz w:val="22"/>
        </w:rPr>
        <w:t xml:space="preserve"> questions addressed to RAN1, and RAN1 answer is provided below</w:t>
      </w:r>
    </w:p>
    <w:p w14:paraId="53C518A2" w14:textId="4B4ED17F" w:rsidR="00726582" w:rsidRPr="00927588" w:rsidRDefault="00726582" w:rsidP="00726582">
      <w:pPr>
        <w:rPr>
          <w:sz w:val="22"/>
        </w:rPr>
      </w:pPr>
    </w:p>
    <w:p w14:paraId="19ECD83C" w14:textId="55525329" w:rsidR="00481821" w:rsidRPr="00EA5917" w:rsidRDefault="00481821" w:rsidP="00481821">
      <w:pPr>
        <w:pStyle w:val="ListParagraph"/>
        <w:numPr>
          <w:ilvl w:val="0"/>
          <w:numId w:val="30"/>
        </w:numPr>
        <w:spacing w:after="120"/>
        <w:rPr>
          <w:i/>
          <w:sz w:val="22"/>
          <w:szCs w:val="22"/>
        </w:rPr>
      </w:pPr>
      <w:r w:rsidRPr="00EA5917">
        <w:rPr>
          <w:i/>
          <w:sz w:val="22"/>
          <w:szCs w:val="22"/>
        </w:rPr>
        <w:t>Should the pairing of the TCI states be flexible such that each TCI state can be dynamically paired with each TCI state or is there an upper limit of pairs by configuration?</w:t>
      </w:r>
    </w:p>
    <w:p w14:paraId="5832F2E8" w14:textId="03FE357C" w:rsidR="00726582" w:rsidRPr="00EA5917" w:rsidRDefault="00726582" w:rsidP="00DE4F1C">
      <w:pPr>
        <w:spacing w:after="120"/>
        <w:ind w:left="405"/>
        <w:rPr>
          <w:sz w:val="22"/>
          <w:szCs w:val="22"/>
        </w:rPr>
      </w:pPr>
      <w:r w:rsidRPr="00EA5917">
        <w:rPr>
          <w:sz w:val="22"/>
          <w:szCs w:val="22"/>
        </w:rPr>
        <w:t>RAN1 view:</w:t>
      </w:r>
      <w:r w:rsidR="00DE4F1C" w:rsidRPr="00EA5917">
        <w:rPr>
          <w:sz w:val="22"/>
          <w:szCs w:val="22"/>
        </w:rPr>
        <w:t xml:space="preserve"> </w:t>
      </w:r>
    </w:p>
    <w:p w14:paraId="5447EC4F" w14:textId="77777777" w:rsidR="00DE1D63" w:rsidRPr="00DE1D63" w:rsidRDefault="00DE1D63" w:rsidP="00334C85">
      <w:pPr>
        <w:pStyle w:val="ListParagraph"/>
        <w:numPr>
          <w:ilvl w:val="0"/>
          <w:numId w:val="33"/>
        </w:numPr>
        <w:spacing w:after="120"/>
        <w:jc w:val="both"/>
        <w:rPr>
          <w:sz w:val="22"/>
          <w:szCs w:val="22"/>
        </w:rPr>
      </w:pPr>
      <w:r w:rsidRPr="00DE1D63">
        <w:rPr>
          <w:sz w:val="22"/>
          <w:szCs w:val="22"/>
        </w:rPr>
        <w:t xml:space="preserve">It is not required to pair each TCI state dynamically with other TCI states as such flexibility could be useless given that a given TRP can use only some of the configured TCI states (via RRC). </w:t>
      </w:r>
    </w:p>
    <w:p w14:paraId="66417F91" w14:textId="77777777" w:rsidR="00DE1D63" w:rsidRPr="00DE1D63" w:rsidRDefault="00DE1D63" w:rsidP="00334C85">
      <w:pPr>
        <w:pStyle w:val="ListParagraph"/>
        <w:numPr>
          <w:ilvl w:val="0"/>
          <w:numId w:val="33"/>
        </w:numPr>
        <w:spacing w:after="120"/>
        <w:jc w:val="both"/>
        <w:rPr>
          <w:sz w:val="22"/>
          <w:szCs w:val="22"/>
        </w:rPr>
      </w:pPr>
      <w:r w:rsidRPr="00DE1D63">
        <w:rPr>
          <w:sz w:val="22"/>
          <w:szCs w:val="22"/>
        </w:rPr>
        <w:t xml:space="preserve">Also, on the UE side, not all TCI state combinations can be received or provide performance benefits over single TRP transmission. </w:t>
      </w:r>
    </w:p>
    <w:p w14:paraId="79C7DAF4" w14:textId="27CD2EC9" w:rsidR="00DE1D63" w:rsidRPr="00DE1D63" w:rsidRDefault="00DE1D63" w:rsidP="00334C85">
      <w:pPr>
        <w:pStyle w:val="ListParagraph"/>
        <w:numPr>
          <w:ilvl w:val="0"/>
          <w:numId w:val="33"/>
        </w:numPr>
        <w:spacing w:after="120"/>
        <w:jc w:val="both"/>
        <w:rPr>
          <w:sz w:val="22"/>
          <w:szCs w:val="22"/>
        </w:rPr>
      </w:pPr>
      <w:r w:rsidRPr="00DE1D63">
        <w:rPr>
          <w:sz w:val="22"/>
          <w:szCs w:val="22"/>
        </w:rPr>
        <w:t>In REL-15, maximum 8 TCI states can be activated by the MAC-CE, and we think that R</w:t>
      </w:r>
      <w:r w:rsidR="003B5F51">
        <w:rPr>
          <w:sz w:val="22"/>
          <w:szCs w:val="22"/>
        </w:rPr>
        <w:t>EL</w:t>
      </w:r>
      <w:r w:rsidRPr="00DE1D63">
        <w:rPr>
          <w:sz w:val="22"/>
          <w:szCs w:val="22"/>
        </w:rPr>
        <w:t xml:space="preserve">-16 single PDCCH M-TRP can be efficiently supported by having a maximum of 8 pairs where each pair of TCI states are indicated within a TCI codepoint in DCI. </w:t>
      </w:r>
    </w:p>
    <w:p w14:paraId="0327B775" w14:textId="76EC38BB" w:rsidR="00DE1D63" w:rsidRPr="00DE1D63" w:rsidRDefault="00DE1D63" w:rsidP="00334C85">
      <w:pPr>
        <w:pStyle w:val="ListParagraph"/>
        <w:numPr>
          <w:ilvl w:val="0"/>
          <w:numId w:val="33"/>
        </w:numPr>
        <w:spacing w:after="120"/>
        <w:jc w:val="both"/>
        <w:rPr>
          <w:sz w:val="22"/>
          <w:szCs w:val="22"/>
        </w:rPr>
      </w:pPr>
      <w:r w:rsidRPr="00DE1D63">
        <w:rPr>
          <w:sz w:val="22"/>
          <w:szCs w:val="22"/>
        </w:rPr>
        <w:t xml:space="preserve">In summary, there can be an upper limit of </w:t>
      </w:r>
      <w:r w:rsidR="003B5F51">
        <w:rPr>
          <w:sz w:val="22"/>
          <w:szCs w:val="22"/>
        </w:rPr>
        <w:t xml:space="preserve">TCI state </w:t>
      </w:r>
      <w:r w:rsidRPr="00DE1D63">
        <w:rPr>
          <w:sz w:val="22"/>
          <w:szCs w:val="22"/>
        </w:rPr>
        <w:t xml:space="preserve">pairs </w:t>
      </w:r>
      <w:r w:rsidR="003B5F51">
        <w:rPr>
          <w:sz w:val="22"/>
          <w:szCs w:val="22"/>
        </w:rPr>
        <w:t>provided by</w:t>
      </w:r>
      <w:r w:rsidRPr="00DE1D63">
        <w:rPr>
          <w:sz w:val="22"/>
          <w:szCs w:val="22"/>
        </w:rPr>
        <w:t xml:space="preserve"> configuration. </w:t>
      </w:r>
    </w:p>
    <w:p w14:paraId="426D2294" w14:textId="77777777" w:rsidR="00481821" w:rsidRPr="00EA5917" w:rsidRDefault="00481821" w:rsidP="00726582">
      <w:pPr>
        <w:pStyle w:val="ListParagraph"/>
        <w:spacing w:after="120"/>
        <w:ind w:left="1080"/>
        <w:rPr>
          <w:sz w:val="22"/>
          <w:szCs w:val="22"/>
        </w:rPr>
      </w:pPr>
    </w:p>
    <w:p w14:paraId="5266B2DF" w14:textId="77777777" w:rsidR="00481821" w:rsidRPr="00EA5917" w:rsidRDefault="00481821" w:rsidP="00481821">
      <w:pPr>
        <w:pStyle w:val="ListParagraph"/>
        <w:numPr>
          <w:ilvl w:val="0"/>
          <w:numId w:val="30"/>
        </w:numPr>
        <w:spacing w:after="120"/>
        <w:rPr>
          <w:i/>
          <w:sz w:val="22"/>
          <w:szCs w:val="22"/>
        </w:rPr>
      </w:pPr>
      <w:r w:rsidRPr="00EA5917">
        <w:rPr>
          <w:i/>
          <w:sz w:val="22"/>
          <w:szCs w:val="22"/>
        </w:rPr>
        <w:t xml:space="preserve">What is the total number of activated TCI states in </w:t>
      </w:r>
      <w:proofErr w:type="spellStart"/>
      <w:r w:rsidRPr="00EA5917">
        <w:rPr>
          <w:i/>
          <w:sz w:val="22"/>
          <w:szCs w:val="22"/>
        </w:rPr>
        <w:t>mTRP</w:t>
      </w:r>
      <w:proofErr w:type="spellEnd"/>
      <w:r w:rsidRPr="00EA5917">
        <w:rPr>
          <w:i/>
          <w:sz w:val="22"/>
          <w:szCs w:val="22"/>
        </w:rPr>
        <w:t xml:space="preserve"> operation?</w:t>
      </w:r>
    </w:p>
    <w:p w14:paraId="51B3DEC6" w14:textId="48E8FA77" w:rsidR="00DE4F1C" w:rsidRPr="00EA5917" w:rsidRDefault="00DE4F1C" w:rsidP="00DE4F1C">
      <w:pPr>
        <w:spacing w:after="120"/>
        <w:ind w:left="405"/>
        <w:rPr>
          <w:sz w:val="22"/>
          <w:szCs w:val="22"/>
        </w:rPr>
      </w:pPr>
      <w:r w:rsidRPr="00EA5917">
        <w:rPr>
          <w:sz w:val="22"/>
          <w:szCs w:val="22"/>
        </w:rPr>
        <w:t>RAN1 view:</w:t>
      </w:r>
    </w:p>
    <w:p w14:paraId="693B1DED" w14:textId="3D264264" w:rsidR="00253A3C" w:rsidRPr="00253A3C" w:rsidRDefault="00253A3C" w:rsidP="00253A3C">
      <w:pPr>
        <w:pStyle w:val="ListParagraph"/>
        <w:numPr>
          <w:ilvl w:val="0"/>
          <w:numId w:val="34"/>
        </w:numPr>
        <w:spacing w:after="120"/>
        <w:rPr>
          <w:sz w:val="22"/>
        </w:rPr>
      </w:pPr>
      <w:r>
        <w:rPr>
          <w:sz w:val="22"/>
        </w:rPr>
        <w:t>I</w:t>
      </w:r>
      <w:r w:rsidRPr="00253A3C">
        <w:rPr>
          <w:sz w:val="22"/>
        </w:rPr>
        <w:t>t is possible to assume 8 TCI states are activated per TRP and consider two TRP limit</w:t>
      </w:r>
      <w:r>
        <w:rPr>
          <w:sz w:val="22"/>
        </w:rPr>
        <w:t xml:space="preserve"> when counting the total number of activated TCI states</w:t>
      </w:r>
      <w:r w:rsidRPr="00253A3C">
        <w:rPr>
          <w:sz w:val="22"/>
        </w:rPr>
        <w:t xml:space="preserve">. This could lead to the maximum number of activated TCI states in MAC-CE to be 16. </w:t>
      </w:r>
    </w:p>
    <w:p w14:paraId="1BF80729" w14:textId="32B17EBF" w:rsidR="00253A3C" w:rsidRPr="00253A3C" w:rsidRDefault="00253A3C" w:rsidP="00253A3C">
      <w:pPr>
        <w:pStyle w:val="ListParagraph"/>
        <w:numPr>
          <w:ilvl w:val="0"/>
          <w:numId w:val="34"/>
        </w:numPr>
        <w:spacing w:after="120"/>
        <w:rPr>
          <w:sz w:val="22"/>
        </w:rPr>
      </w:pPr>
      <w:r w:rsidRPr="00253A3C">
        <w:rPr>
          <w:sz w:val="22"/>
        </w:rPr>
        <w:t xml:space="preserve">On the other hand, the </w:t>
      </w:r>
      <w:r w:rsidR="00334C85">
        <w:rPr>
          <w:sz w:val="22"/>
        </w:rPr>
        <w:t xml:space="preserve">total </w:t>
      </w:r>
      <w:r w:rsidRPr="00253A3C">
        <w:rPr>
          <w:sz w:val="22"/>
        </w:rPr>
        <w:t>number of activ</w:t>
      </w:r>
      <w:r w:rsidR="003B5F51">
        <w:rPr>
          <w:sz w:val="22"/>
        </w:rPr>
        <w:t>ated</w:t>
      </w:r>
      <w:r w:rsidRPr="00253A3C">
        <w:rPr>
          <w:sz w:val="22"/>
        </w:rPr>
        <w:t xml:space="preserve"> TCI states can increase the UE complexity because the UE should receive multiple resources for TRS and/or CSI-RS for acquisition. Thus, when the number of active TCI states increases, UE will suffer from high overhead/complexity. </w:t>
      </w:r>
    </w:p>
    <w:p w14:paraId="15375F41" w14:textId="323C2420" w:rsidR="00253A3C" w:rsidRPr="00253A3C" w:rsidRDefault="00334C85" w:rsidP="00253A3C">
      <w:pPr>
        <w:pStyle w:val="ListParagraph"/>
        <w:numPr>
          <w:ilvl w:val="0"/>
          <w:numId w:val="34"/>
        </w:numPr>
        <w:spacing w:after="120"/>
        <w:rPr>
          <w:sz w:val="22"/>
        </w:rPr>
      </w:pPr>
      <w:r>
        <w:rPr>
          <w:sz w:val="22"/>
        </w:rPr>
        <w:t>In summary, t</w:t>
      </w:r>
      <w:r w:rsidR="00253A3C" w:rsidRPr="00253A3C">
        <w:rPr>
          <w:sz w:val="22"/>
        </w:rPr>
        <w:t>he</w:t>
      </w:r>
      <w:r w:rsidR="000C35DF">
        <w:rPr>
          <w:sz w:val="22"/>
        </w:rPr>
        <w:t xml:space="preserve"> total</w:t>
      </w:r>
      <w:r w:rsidR="00253A3C" w:rsidRPr="00253A3C">
        <w:rPr>
          <w:sz w:val="22"/>
        </w:rPr>
        <w:t xml:space="preserve"> number of activated TCI states can be set to be the same as R</w:t>
      </w:r>
      <w:r w:rsidR="003B5F51">
        <w:rPr>
          <w:sz w:val="22"/>
        </w:rPr>
        <w:t>EL</w:t>
      </w:r>
      <w:r w:rsidR="00253A3C" w:rsidRPr="00253A3C">
        <w:rPr>
          <w:sz w:val="22"/>
        </w:rPr>
        <w:t xml:space="preserve">-15. </w:t>
      </w:r>
    </w:p>
    <w:p w14:paraId="5ED25916" w14:textId="77777777" w:rsidR="00DE1D63" w:rsidRPr="00DE1D63" w:rsidRDefault="00DE1D63" w:rsidP="00253A3C">
      <w:pPr>
        <w:pStyle w:val="ListParagraph"/>
        <w:spacing w:after="120"/>
        <w:ind w:left="1080"/>
        <w:rPr>
          <w:sz w:val="22"/>
          <w:szCs w:val="22"/>
        </w:rPr>
      </w:pPr>
    </w:p>
    <w:p w14:paraId="07E696BA" w14:textId="77777777" w:rsidR="00DE4F1C" w:rsidRPr="00DE4F1C" w:rsidRDefault="00DE4F1C" w:rsidP="00DE4F1C">
      <w:pPr>
        <w:pStyle w:val="ListParagraph"/>
        <w:spacing w:after="120"/>
        <w:ind w:left="1485"/>
        <w:rPr>
          <w:rFonts w:ascii="Arial" w:hAnsi="Arial" w:cs="Arial"/>
        </w:rPr>
      </w:pPr>
      <w:bookmarkStart w:id="0" w:name="_GoBack"/>
      <w:bookmarkEnd w:id="0"/>
    </w:p>
    <w:p w14:paraId="44C06058" w14:textId="77777777" w:rsidR="00C401A5" w:rsidRDefault="00C401A5" w:rsidP="00C401A5">
      <w:pPr>
        <w:spacing w:after="120"/>
        <w:rPr>
          <w:rFonts w:ascii="Arial" w:hAnsi="Arial" w:cs="Arial"/>
          <w:b/>
        </w:rPr>
      </w:pPr>
      <w:r>
        <w:rPr>
          <w:rFonts w:ascii="Arial" w:hAnsi="Arial" w:cs="Arial"/>
          <w:b/>
        </w:rPr>
        <w:t>2. Actions:</w:t>
      </w:r>
    </w:p>
    <w:p w14:paraId="702DBB09" w14:textId="6A1884D7" w:rsidR="00C401A5" w:rsidRDefault="00C401A5" w:rsidP="007F2BAA">
      <w:pPr>
        <w:spacing w:after="120"/>
        <w:ind w:left="1985" w:hanging="1985"/>
        <w:rPr>
          <w:rFonts w:ascii="Arial" w:hAnsi="Arial" w:cs="Arial"/>
          <w:lang w:eastAsia="ko-KR"/>
        </w:rPr>
      </w:pPr>
      <w:r>
        <w:rPr>
          <w:rFonts w:ascii="Arial" w:hAnsi="Arial" w:cs="Arial"/>
          <w:b/>
        </w:rPr>
        <w:t>To RAN</w:t>
      </w:r>
      <w:r>
        <w:rPr>
          <w:rFonts w:ascii="Arial" w:hAnsi="Arial" w:cs="Arial"/>
          <w:b/>
          <w:lang w:eastAsia="ko-KR"/>
        </w:rPr>
        <w:t>2</w:t>
      </w:r>
      <w:r>
        <w:rPr>
          <w:rFonts w:ascii="Arial" w:hAnsi="Arial" w:cs="Arial"/>
          <w:b/>
        </w:rPr>
        <w:t>:</w:t>
      </w:r>
      <w:r w:rsidR="007F2BAA">
        <w:rPr>
          <w:rFonts w:ascii="Arial" w:hAnsi="Arial" w:cs="Arial"/>
          <w:b/>
        </w:rPr>
        <w:t xml:space="preserve">  </w:t>
      </w:r>
      <w:r>
        <w:rPr>
          <w:rFonts w:ascii="Arial" w:hAnsi="Arial" w:cs="Arial"/>
        </w:rPr>
        <w:t xml:space="preserve">RAN1 </w:t>
      </w:r>
      <w:r>
        <w:rPr>
          <w:rFonts w:ascii="Arial" w:hAnsi="Arial" w:cs="Arial"/>
          <w:lang w:eastAsia="ko-KR"/>
        </w:rPr>
        <w:t>kindly</w:t>
      </w:r>
      <w:r>
        <w:rPr>
          <w:rFonts w:ascii="Arial" w:hAnsi="Arial" w:cs="Arial"/>
        </w:rPr>
        <w:t xml:space="preserve"> asks RAN2 to take the above response into account for RAN2’s future works.</w:t>
      </w:r>
    </w:p>
    <w:p w14:paraId="0CBC172E" w14:textId="77777777" w:rsidR="008669B0" w:rsidRPr="00A17229" w:rsidRDefault="008669B0" w:rsidP="009976A2">
      <w:pPr>
        <w:spacing w:after="120"/>
        <w:rPr>
          <w:rFonts w:ascii="Arial" w:hAnsi="Arial" w:cs="Arial"/>
        </w:rPr>
      </w:pPr>
    </w:p>
    <w:p w14:paraId="22116E69" w14:textId="1FE51206" w:rsidR="00E7017E" w:rsidRPr="00A17229" w:rsidRDefault="00463675" w:rsidP="005C7689">
      <w:pPr>
        <w:spacing w:after="120"/>
        <w:rPr>
          <w:rFonts w:ascii="Arial" w:hAnsi="Arial" w:cs="Arial"/>
          <w:b/>
        </w:rPr>
      </w:pPr>
      <w:r w:rsidRPr="00A17229">
        <w:rPr>
          <w:rFonts w:ascii="Arial" w:hAnsi="Arial" w:cs="Arial"/>
          <w:b/>
        </w:rPr>
        <w:lastRenderedPageBreak/>
        <w:t>3. Date</w:t>
      </w:r>
      <w:r w:rsidR="007D4D72">
        <w:rPr>
          <w:rFonts w:ascii="Arial" w:hAnsi="Arial" w:cs="Arial"/>
          <w:b/>
        </w:rPr>
        <w:t>s</w:t>
      </w:r>
      <w:r w:rsidRPr="00A17229">
        <w:rPr>
          <w:rFonts w:ascii="Arial" w:hAnsi="Arial" w:cs="Arial"/>
          <w:b/>
        </w:rPr>
        <w:t xml:space="preserve"> of Next TSG-</w:t>
      </w:r>
      <w:r w:rsidR="00881F64" w:rsidRPr="00A17229">
        <w:rPr>
          <w:rFonts w:ascii="Arial" w:hAnsi="Arial" w:cs="Arial"/>
          <w:b/>
        </w:rPr>
        <w:t>RAN WG</w:t>
      </w:r>
      <w:r w:rsidR="007D4D72">
        <w:rPr>
          <w:rFonts w:ascii="Arial" w:hAnsi="Arial" w:cs="Arial"/>
          <w:b/>
        </w:rPr>
        <w:t>1</w:t>
      </w:r>
      <w:r w:rsidRPr="00A17229">
        <w:rPr>
          <w:rFonts w:ascii="Arial" w:hAnsi="Arial" w:cs="Arial"/>
          <w:b/>
        </w:rPr>
        <w:t xml:space="preserve"> Meetings:</w:t>
      </w:r>
    </w:p>
    <w:p w14:paraId="33B069F8" w14:textId="12C20249" w:rsidR="007D4D72" w:rsidRDefault="007D4D72" w:rsidP="000D42AC">
      <w:pPr>
        <w:tabs>
          <w:tab w:val="left" w:pos="3119"/>
        </w:tabs>
        <w:spacing w:after="120"/>
        <w:ind w:left="2268" w:hanging="2268"/>
        <w:rPr>
          <w:rFonts w:ascii="Arial" w:hAnsi="Arial" w:cs="Arial"/>
          <w:bCs/>
        </w:rPr>
      </w:pPr>
      <w:r>
        <w:rPr>
          <w:rFonts w:ascii="Arial" w:hAnsi="Arial" w:cs="Arial"/>
          <w:bCs/>
        </w:rPr>
        <w:t>3GPP RAN1#99</w:t>
      </w:r>
      <w:r>
        <w:rPr>
          <w:rFonts w:ascii="Arial" w:hAnsi="Arial" w:cs="Arial"/>
          <w:bCs/>
        </w:rPr>
        <w:tab/>
      </w:r>
      <w:r>
        <w:rPr>
          <w:rFonts w:ascii="Arial" w:hAnsi="Arial" w:cs="Arial"/>
          <w:bCs/>
        </w:rPr>
        <w:tab/>
        <w:t>18 – 22 November 2019</w:t>
      </w:r>
      <w:r>
        <w:rPr>
          <w:rFonts w:ascii="Arial" w:hAnsi="Arial" w:cs="Arial"/>
          <w:bCs/>
        </w:rPr>
        <w:tab/>
        <w:t>Reno, NV, USA</w:t>
      </w:r>
    </w:p>
    <w:p w14:paraId="37DE62B7" w14:textId="27FBEAE8" w:rsidR="00481821" w:rsidRPr="00A17229" w:rsidRDefault="00481821" w:rsidP="000D42AC">
      <w:pPr>
        <w:tabs>
          <w:tab w:val="left" w:pos="3119"/>
        </w:tabs>
        <w:spacing w:after="120"/>
        <w:ind w:left="2268" w:hanging="2268"/>
        <w:rPr>
          <w:rFonts w:ascii="Arial" w:hAnsi="Arial" w:cs="Arial"/>
          <w:bCs/>
        </w:rPr>
      </w:pPr>
      <w:r>
        <w:rPr>
          <w:rFonts w:ascii="Arial" w:hAnsi="Arial" w:cs="Arial"/>
          <w:bCs/>
        </w:rPr>
        <w:t>3GPP RAN1#100</w:t>
      </w:r>
      <w:r>
        <w:rPr>
          <w:rFonts w:ascii="Arial" w:hAnsi="Arial" w:cs="Arial"/>
          <w:bCs/>
        </w:rPr>
        <w:tab/>
      </w:r>
      <w:r>
        <w:rPr>
          <w:rFonts w:ascii="Arial" w:hAnsi="Arial" w:cs="Arial"/>
          <w:bCs/>
        </w:rPr>
        <w:tab/>
        <w:t>24 – 28 February 2019</w:t>
      </w:r>
      <w:r>
        <w:rPr>
          <w:rFonts w:ascii="Arial" w:hAnsi="Arial" w:cs="Arial"/>
          <w:bCs/>
        </w:rPr>
        <w:tab/>
        <w:t>Greece, Athens</w:t>
      </w:r>
    </w:p>
    <w:sectPr w:rsidR="00481821" w:rsidRPr="00A17229" w:rsidSect="00C841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9E5FD" w14:textId="77777777" w:rsidR="00320402" w:rsidRDefault="00320402">
      <w:r>
        <w:separator/>
      </w:r>
    </w:p>
  </w:endnote>
  <w:endnote w:type="continuationSeparator" w:id="0">
    <w:p w14:paraId="39C064DD" w14:textId="77777777" w:rsidR="00320402" w:rsidRDefault="00320402">
      <w:r>
        <w:continuationSeparator/>
      </w:r>
    </w:p>
  </w:endnote>
  <w:endnote w:type="continuationNotice" w:id="1">
    <w:p w14:paraId="4A7D248C" w14:textId="77777777" w:rsidR="00320402" w:rsidRDefault="00320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C15F2" w14:textId="77777777" w:rsidR="00320402" w:rsidRDefault="00320402">
      <w:r>
        <w:separator/>
      </w:r>
    </w:p>
  </w:footnote>
  <w:footnote w:type="continuationSeparator" w:id="0">
    <w:p w14:paraId="3A6718ED" w14:textId="77777777" w:rsidR="00320402" w:rsidRDefault="00320402">
      <w:r>
        <w:continuationSeparator/>
      </w:r>
    </w:p>
  </w:footnote>
  <w:footnote w:type="continuationNotice" w:id="1">
    <w:p w14:paraId="06632A95" w14:textId="77777777" w:rsidR="00320402" w:rsidRDefault="003204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1D21E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717D26"/>
    <w:multiLevelType w:val="hybridMultilevel"/>
    <w:tmpl w:val="E9E0EB3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D16878"/>
    <w:multiLevelType w:val="hybridMultilevel"/>
    <w:tmpl w:val="05248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C6668E"/>
    <w:multiLevelType w:val="hybridMultilevel"/>
    <w:tmpl w:val="54C81024"/>
    <w:lvl w:ilvl="0" w:tplc="04090003">
      <w:start w:val="1"/>
      <w:numFmt w:val="bullet"/>
      <w:lvlText w:val="o"/>
      <w:lvlJc w:val="left"/>
      <w:pPr>
        <w:ind w:left="1080" w:hanging="360"/>
      </w:pPr>
      <w:rPr>
        <w:rFonts w:ascii="Courier New" w:hAnsi="Courier New" w:cs="Courier New"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D6BA9"/>
    <w:multiLevelType w:val="hybridMultilevel"/>
    <w:tmpl w:val="DF72A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F414DB"/>
    <w:multiLevelType w:val="hybridMultilevel"/>
    <w:tmpl w:val="E27C67B0"/>
    <w:lvl w:ilvl="0" w:tplc="B9F478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B05294"/>
    <w:multiLevelType w:val="hybridMultilevel"/>
    <w:tmpl w:val="D22C8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BE4443"/>
    <w:multiLevelType w:val="hybridMultilevel"/>
    <w:tmpl w:val="017ADF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9E6140B"/>
    <w:multiLevelType w:val="hybridMultilevel"/>
    <w:tmpl w:val="4142EFCE"/>
    <w:lvl w:ilvl="0" w:tplc="F45272B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43A05"/>
    <w:multiLevelType w:val="hybridMultilevel"/>
    <w:tmpl w:val="17ACA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59D7744"/>
    <w:multiLevelType w:val="hybridMultilevel"/>
    <w:tmpl w:val="6DD4B6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8A84ED3"/>
    <w:multiLevelType w:val="hybridMultilevel"/>
    <w:tmpl w:val="E0640F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C77B5"/>
    <w:multiLevelType w:val="hybridMultilevel"/>
    <w:tmpl w:val="90ACA4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343940"/>
    <w:multiLevelType w:val="hybridMultilevel"/>
    <w:tmpl w:val="3948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B951F9"/>
    <w:multiLevelType w:val="hybridMultilevel"/>
    <w:tmpl w:val="1E68CC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AD6083F"/>
    <w:multiLevelType w:val="hybridMultilevel"/>
    <w:tmpl w:val="FF9822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04BBE"/>
    <w:multiLevelType w:val="hybridMultilevel"/>
    <w:tmpl w:val="B8E26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783087"/>
    <w:multiLevelType w:val="hybridMultilevel"/>
    <w:tmpl w:val="DB909E6C"/>
    <w:lvl w:ilvl="0" w:tplc="0409000F">
      <w:start w:val="1"/>
      <w:numFmt w:val="decimal"/>
      <w:lvlText w:val="%1."/>
      <w:lvlJc w:val="left"/>
      <w:pPr>
        <w:ind w:left="108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7CD67710"/>
    <w:multiLevelType w:val="hybridMultilevel"/>
    <w:tmpl w:val="F7AA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7A58E0"/>
    <w:multiLevelType w:val="hybridMultilevel"/>
    <w:tmpl w:val="A36E48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2"/>
  </w:num>
  <w:num w:numId="3">
    <w:abstractNumId w:val="17"/>
  </w:num>
  <w:num w:numId="4">
    <w:abstractNumId w:val="6"/>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8"/>
  </w:num>
  <w:num w:numId="8">
    <w:abstractNumId w:val="28"/>
  </w:num>
  <w:num w:numId="9">
    <w:abstractNumId w:val="20"/>
  </w:num>
  <w:num w:numId="10">
    <w:abstractNumId w:val="18"/>
  </w:num>
  <w:num w:numId="11">
    <w:abstractNumId w:val="16"/>
  </w:num>
  <w:num w:numId="12">
    <w:abstractNumId w:val="11"/>
  </w:num>
  <w:num w:numId="13">
    <w:abstractNumId w:val="29"/>
  </w:num>
  <w:num w:numId="14">
    <w:abstractNumId w:val="11"/>
  </w:num>
  <w:num w:numId="15">
    <w:abstractNumId w:val="30"/>
  </w:num>
  <w:num w:numId="16">
    <w:abstractNumId w:val="0"/>
  </w:num>
  <w:num w:numId="17">
    <w:abstractNumId w:val="9"/>
  </w:num>
  <w:num w:numId="18">
    <w:abstractNumId w:val="31"/>
  </w:num>
  <w:num w:numId="19">
    <w:abstractNumId w:val="4"/>
  </w:num>
  <w:num w:numId="20">
    <w:abstractNumId w:val="23"/>
  </w:num>
  <w:num w:numId="21">
    <w:abstractNumId w:val="19"/>
  </w:num>
  <w:num w:numId="22">
    <w:abstractNumId w:val="5"/>
  </w:num>
  <w:num w:numId="23">
    <w:abstractNumId w:val="10"/>
  </w:num>
  <w:num w:numId="24">
    <w:abstractNumId w:val="12"/>
  </w:num>
  <w:num w:numId="25">
    <w:abstractNumId w:val="7"/>
  </w:num>
  <w:num w:numId="26">
    <w:abstractNumId w:val="32"/>
  </w:num>
  <w:num w:numId="27">
    <w:abstractNumId w:val="15"/>
  </w:num>
  <w:num w:numId="28">
    <w:abstractNumId w:val="14"/>
  </w:num>
  <w:num w:numId="29">
    <w:abstractNumId w:val="2"/>
  </w:num>
  <w:num w:numId="30">
    <w:abstractNumId w:val="21"/>
  </w:num>
  <w:num w:numId="31">
    <w:abstractNumId w:val="24"/>
  </w:num>
  <w:num w:numId="32">
    <w:abstractNumId w:val="3"/>
  </w:num>
  <w:num w:numId="33">
    <w:abstractNumId w:val="25"/>
  </w:num>
  <w:num w:numId="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MzM0NjAzMTY3NTNQ0lEKTi0uzszPAykwqgUArWm5/iwAAAA="/>
  </w:docVars>
  <w:rsids>
    <w:rsidRoot w:val="00923E7C"/>
    <w:rsid w:val="00001401"/>
    <w:rsid w:val="0003565A"/>
    <w:rsid w:val="0003719B"/>
    <w:rsid w:val="00045511"/>
    <w:rsid w:val="00053710"/>
    <w:rsid w:val="00054511"/>
    <w:rsid w:val="000574B6"/>
    <w:rsid w:val="00070702"/>
    <w:rsid w:val="0007298E"/>
    <w:rsid w:val="00073548"/>
    <w:rsid w:val="000942F9"/>
    <w:rsid w:val="000C35DF"/>
    <w:rsid w:val="000D113A"/>
    <w:rsid w:val="000D42AC"/>
    <w:rsid w:val="000F0A47"/>
    <w:rsid w:val="000F111E"/>
    <w:rsid w:val="000F12FD"/>
    <w:rsid w:val="000F57B2"/>
    <w:rsid w:val="00102475"/>
    <w:rsid w:val="001063EA"/>
    <w:rsid w:val="001576BB"/>
    <w:rsid w:val="00163412"/>
    <w:rsid w:val="00166599"/>
    <w:rsid w:val="00174D24"/>
    <w:rsid w:val="00177C4D"/>
    <w:rsid w:val="00177DA3"/>
    <w:rsid w:val="001850A1"/>
    <w:rsid w:val="00193164"/>
    <w:rsid w:val="00195B0D"/>
    <w:rsid w:val="001A7080"/>
    <w:rsid w:val="001B008D"/>
    <w:rsid w:val="001B0697"/>
    <w:rsid w:val="001D2108"/>
    <w:rsid w:val="001E10B0"/>
    <w:rsid w:val="00213170"/>
    <w:rsid w:val="00220708"/>
    <w:rsid w:val="00222A4F"/>
    <w:rsid w:val="002309A3"/>
    <w:rsid w:val="0024067D"/>
    <w:rsid w:val="00250006"/>
    <w:rsid w:val="00253A3C"/>
    <w:rsid w:val="00254238"/>
    <w:rsid w:val="00261C7D"/>
    <w:rsid w:val="002633C1"/>
    <w:rsid w:val="00267F17"/>
    <w:rsid w:val="00270DF0"/>
    <w:rsid w:val="0027716B"/>
    <w:rsid w:val="00282DA9"/>
    <w:rsid w:val="00283A52"/>
    <w:rsid w:val="002A0310"/>
    <w:rsid w:val="002A2784"/>
    <w:rsid w:val="002A2A86"/>
    <w:rsid w:val="002A542F"/>
    <w:rsid w:val="002A6E4C"/>
    <w:rsid w:val="002B5688"/>
    <w:rsid w:val="002D095E"/>
    <w:rsid w:val="003007CC"/>
    <w:rsid w:val="0030138D"/>
    <w:rsid w:val="0030356A"/>
    <w:rsid w:val="0030506F"/>
    <w:rsid w:val="00307D36"/>
    <w:rsid w:val="003100EB"/>
    <w:rsid w:val="00320402"/>
    <w:rsid w:val="00320C11"/>
    <w:rsid w:val="003221D8"/>
    <w:rsid w:val="00322D6F"/>
    <w:rsid w:val="00324418"/>
    <w:rsid w:val="003277A4"/>
    <w:rsid w:val="0033112F"/>
    <w:rsid w:val="003332B2"/>
    <w:rsid w:val="003341F9"/>
    <w:rsid w:val="00334C85"/>
    <w:rsid w:val="00335FAB"/>
    <w:rsid w:val="003632EE"/>
    <w:rsid w:val="003807F6"/>
    <w:rsid w:val="00385529"/>
    <w:rsid w:val="00385EDB"/>
    <w:rsid w:val="00390712"/>
    <w:rsid w:val="003945F8"/>
    <w:rsid w:val="003946BE"/>
    <w:rsid w:val="003A2A1B"/>
    <w:rsid w:val="003B05CE"/>
    <w:rsid w:val="003B117D"/>
    <w:rsid w:val="003B5F51"/>
    <w:rsid w:val="003B7B62"/>
    <w:rsid w:val="003C3065"/>
    <w:rsid w:val="003C44A3"/>
    <w:rsid w:val="003E0EE0"/>
    <w:rsid w:val="003F42C6"/>
    <w:rsid w:val="004120BA"/>
    <w:rsid w:val="004147C2"/>
    <w:rsid w:val="00417F6D"/>
    <w:rsid w:val="004322CC"/>
    <w:rsid w:val="004335E3"/>
    <w:rsid w:val="00437F70"/>
    <w:rsid w:val="00452B0D"/>
    <w:rsid w:val="00463675"/>
    <w:rsid w:val="00467934"/>
    <w:rsid w:val="00470DAD"/>
    <w:rsid w:val="00481821"/>
    <w:rsid w:val="004823A4"/>
    <w:rsid w:val="00492222"/>
    <w:rsid w:val="00496D50"/>
    <w:rsid w:val="004A03EC"/>
    <w:rsid w:val="004A3A57"/>
    <w:rsid w:val="004B2B41"/>
    <w:rsid w:val="004C6071"/>
    <w:rsid w:val="004C627C"/>
    <w:rsid w:val="004D1605"/>
    <w:rsid w:val="004D489E"/>
    <w:rsid w:val="004E2356"/>
    <w:rsid w:val="004F3AA9"/>
    <w:rsid w:val="0050174F"/>
    <w:rsid w:val="00501F64"/>
    <w:rsid w:val="00505F59"/>
    <w:rsid w:val="00507F65"/>
    <w:rsid w:val="00521D0C"/>
    <w:rsid w:val="00540BB2"/>
    <w:rsid w:val="0055253B"/>
    <w:rsid w:val="00557D6F"/>
    <w:rsid w:val="00573795"/>
    <w:rsid w:val="00584E19"/>
    <w:rsid w:val="00591547"/>
    <w:rsid w:val="005921A6"/>
    <w:rsid w:val="00594DA5"/>
    <w:rsid w:val="005B238D"/>
    <w:rsid w:val="005C373E"/>
    <w:rsid w:val="005C7689"/>
    <w:rsid w:val="005D1733"/>
    <w:rsid w:val="005D558D"/>
    <w:rsid w:val="005D5906"/>
    <w:rsid w:val="005E5DB4"/>
    <w:rsid w:val="005F7506"/>
    <w:rsid w:val="005F7637"/>
    <w:rsid w:val="00611D59"/>
    <w:rsid w:val="00630155"/>
    <w:rsid w:val="0063297C"/>
    <w:rsid w:val="00633743"/>
    <w:rsid w:val="00642CAC"/>
    <w:rsid w:val="006431E6"/>
    <w:rsid w:val="00662ADF"/>
    <w:rsid w:val="00667F66"/>
    <w:rsid w:val="00671F6E"/>
    <w:rsid w:val="0067303B"/>
    <w:rsid w:val="006775AB"/>
    <w:rsid w:val="00685559"/>
    <w:rsid w:val="006A473B"/>
    <w:rsid w:val="006A6FB2"/>
    <w:rsid w:val="006B2129"/>
    <w:rsid w:val="006C5AE8"/>
    <w:rsid w:val="006D05E5"/>
    <w:rsid w:val="006D1114"/>
    <w:rsid w:val="006D4394"/>
    <w:rsid w:val="006F7688"/>
    <w:rsid w:val="00701A2B"/>
    <w:rsid w:val="0071120C"/>
    <w:rsid w:val="0072339D"/>
    <w:rsid w:val="007261FF"/>
    <w:rsid w:val="00726582"/>
    <w:rsid w:val="00737AFD"/>
    <w:rsid w:val="00754097"/>
    <w:rsid w:val="0076634A"/>
    <w:rsid w:val="007822EF"/>
    <w:rsid w:val="00787EAC"/>
    <w:rsid w:val="007A671D"/>
    <w:rsid w:val="007B6325"/>
    <w:rsid w:val="007D4D72"/>
    <w:rsid w:val="007E6808"/>
    <w:rsid w:val="007E6DB4"/>
    <w:rsid w:val="007F2BAA"/>
    <w:rsid w:val="00806E3A"/>
    <w:rsid w:val="008079B8"/>
    <w:rsid w:val="00820FB8"/>
    <w:rsid w:val="0084501F"/>
    <w:rsid w:val="00845F63"/>
    <w:rsid w:val="0084604E"/>
    <w:rsid w:val="0085342B"/>
    <w:rsid w:val="008612CD"/>
    <w:rsid w:val="00865ED7"/>
    <w:rsid w:val="008669B0"/>
    <w:rsid w:val="00873BB6"/>
    <w:rsid w:val="00881F64"/>
    <w:rsid w:val="008831D9"/>
    <w:rsid w:val="00883DB4"/>
    <w:rsid w:val="008B30DF"/>
    <w:rsid w:val="008C6889"/>
    <w:rsid w:val="008D07A5"/>
    <w:rsid w:val="008D1B54"/>
    <w:rsid w:val="008D3C49"/>
    <w:rsid w:val="008E41B1"/>
    <w:rsid w:val="008E4521"/>
    <w:rsid w:val="008F1F98"/>
    <w:rsid w:val="008F358E"/>
    <w:rsid w:val="008F581B"/>
    <w:rsid w:val="009021B7"/>
    <w:rsid w:val="00907392"/>
    <w:rsid w:val="00911366"/>
    <w:rsid w:val="00912928"/>
    <w:rsid w:val="00916145"/>
    <w:rsid w:val="00917083"/>
    <w:rsid w:val="00923E7C"/>
    <w:rsid w:val="00927588"/>
    <w:rsid w:val="00941A45"/>
    <w:rsid w:val="00947C70"/>
    <w:rsid w:val="00950DE4"/>
    <w:rsid w:val="00952417"/>
    <w:rsid w:val="00955602"/>
    <w:rsid w:val="0096221E"/>
    <w:rsid w:val="009704A4"/>
    <w:rsid w:val="00973486"/>
    <w:rsid w:val="009778A3"/>
    <w:rsid w:val="00981F17"/>
    <w:rsid w:val="00984727"/>
    <w:rsid w:val="00990C99"/>
    <w:rsid w:val="009976A2"/>
    <w:rsid w:val="009B2EB9"/>
    <w:rsid w:val="009B304A"/>
    <w:rsid w:val="009D594E"/>
    <w:rsid w:val="009E27E2"/>
    <w:rsid w:val="009E5C7E"/>
    <w:rsid w:val="009F4018"/>
    <w:rsid w:val="009F6CC5"/>
    <w:rsid w:val="00A1282E"/>
    <w:rsid w:val="00A12ABA"/>
    <w:rsid w:val="00A1443B"/>
    <w:rsid w:val="00A151A0"/>
    <w:rsid w:val="00A15BEE"/>
    <w:rsid w:val="00A17229"/>
    <w:rsid w:val="00A245CA"/>
    <w:rsid w:val="00A3454C"/>
    <w:rsid w:val="00A40236"/>
    <w:rsid w:val="00A43D15"/>
    <w:rsid w:val="00A45BD7"/>
    <w:rsid w:val="00A46331"/>
    <w:rsid w:val="00A51660"/>
    <w:rsid w:val="00A518EF"/>
    <w:rsid w:val="00A56D45"/>
    <w:rsid w:val="00A6412A"/>
    <w:rsid w:val="00A64F79"/>
    <w:rsid w:val="00A74D24"/>
    <w:rsid w:val="00A8524C"/>
    <w:rsid w:val="00A87B43"/>
    <w:rsid w:val="00AA637B"/>
    <w:rsid w:val="00AB6D76"/>
    <w:rsid w:val="00AD7AE2"/>
    <w:rsid w:val="00AE5661"/>
    <w:rsid w:val="00AF3FA4"/>
    <w:rsid w:val="00B10753"/>
    <w:rsid w:val="00B10DF3"/>
    <w:rsid w:val="00B218A7"/>
    <w:rsid w:val="00B255A7"/>
    <w:rsid w:val="00B33A9B"/>
    <w:rsid w:val="00B34E44"/>
    <w:rsid w:val="00B544D2"/>
    <w:rsid w:val="00B5648B"/>
    <w:rsid w:val="00B66CC7"/>
    <w:rsid w:val="00B70E77"/>
    <w:rsid w:val="00B77F69"/>
    <w:rsid w:val="00B87880"/>
    <w:rsid w:val="00B937C2"/>
    <w:rsid w:val="00BA0275"/>
    <w:rsid w:val="00BA5729"/>
    <w:rsid w:val="00BA7158"/>
    <w:rsid w:val="00BA7971"/>
    <w:rsid w:val="00BB01AC"/>
    <w:rsid w:val="00BB0CAD"/>
    <w:rsid w:val="00BC35BE"/>
    <w:rsid w:val="00BC56A4"/>
    <w:rsid w:val="00BD604A"/>
    <w:rsid w:val="00BE1F84"/>
    <w:rsid w:val="00BE7CC9"/>
    <w:rsid w:val="00BF32CE"/>
    <w:rsid w:val="00C021DE"/>
    <w:rsid w:val="00C02272"/>
    <w:rsid w:val="00C154B5"/>
    <w:rsid w:val="00C156F9"/>
    <w:rsid w:val="00C231ED"/>
    <w:rsid w:val="00C2354D"/>
    <w:rsid w:val="00C23A51"/>
    <w:rsid w:val="00C31FC4"/>
    <w:rsid w:val="00C3203F"/>
    <w:rsid w:val="00C326C7"/>
    <w:rsid w:val="00C401A5"/>
    <w:rsid w:val="00C51C0C"/>
    <w:rsid w:val="00C52AEB"/>
    <w:rsid w:val="00C53167"/>
    <w:rsid w:val="00C741BB"/>
    <w:rsid w:val="00C7492B"/>
    <w:rsid w:val="00C750D8"/>
    <w:rsid w:val="00C8418D"/>
    <w:rsid w:val="00C97529"/>
    <w:rsid w:val="00CA0491"/>
    <w:rsid w:val="00CA354F"/>
    <w:rsid w:val="00CB2DDF"/>
    <w:rsid w:val="00CD4F74"/>
    <w:rsid w:val="00CF1098"/>
    <w:rsid w:val="00D009A9"/>
    <w:rsid w:val="00D12D35"/>
    <w:rsid w:val="00D24338"/>
    <w:rsid w:val="00D40BEF"/>
    <w:rsid w:val="00D42DF3"/>
    <w:rsid w:val="00D4743E"/>
    <w:rsid w:val="00D47C22"/>
    <w:rsid w:val="00D65530"/>
    <w:rsid w:val="00D74A1C"/>
    <w:rsid w:val="00D75660"/>
    <w:rsid w:val="00D77425"/>
    <w:rsid w:val="00D86945"/>
    <w:rsid w:val="00D876BF"/>
    <w:rsid w:val="00DA5F08"/>
    <w:rsid w:val="00DB03AB"/>
    <w:rsid w:val="00DC1667"/>
    <w:rsid w:val="00DC6C67"/>
    <w:rsid w:val="00DE1D63"/>
    <w:rsid w:val="00DE4F1C"/>
    <w:rsid w:val="00DF7F04"/>
    <w:rsid w:val="00E126B9"/>
    <w:rsid w:val="00E3590A"/>
    <w:rsid w:val="00E47BF6"/>
    <w:rsid w:val="00E5415D"/>
    <w:rsid w:val="00E57259"/>
    <w:rsid w:val="00E57BA2"/>
    <w:rsid w:val="00E7017E"/>
    <w:rsid w:val="00E73827"/>
    <w:rsid w:val="00E83F3C"/>
    <w:rsid w:val="00EA5917"/>
    <w:rsid w:val="00EC2503"/>
    <w:rsid w:val="00ED133C"/>
    <w:rsid w:val="00ED4B16"/>
    <w:rsid w:val="00EE4829"/>
    <w:rsid w:val="00EE62EF"/>
    <w:rsid w:val="00EE7EB5"/>
    <w:rsid w:val="00EF7987"/>
    <w:rsid w:val="00F00BF5"/>
    <w:rsid w:val="00F11820"/>
    <w:rsid w:val="00F17587"/>
    <w:rsid w:val="00F23FFC"/>
    <w:rsid w:val="00F27AB4"/>
    <w:rsid w:val="00F32CDF"/>
    <w:rsid w:val="00F43986"/>
    <w:rsid w:val="00F547BD"/>
    <w:rsid w:val="00F54C66"/>
    <w:rsid w:val="00F62737"/>
    <w:rsid w:val="00F641F0"/>
    <w:rsid w:val="00F656B0"/>
    <w:rsid w:val="00F70F34"/>
    <w:rsid w:val="00F72AFF"/>
    <w:rsid w:val="00F8161E"/>
    <w:rsid w:val="00F83CC5"/>
    <w:rsid w:val="00FA1A7F"/>
    <w:rsid w:val="00FA763C"/>
    <w:rsid w:val="00FB3B4E"/>
    <w:rsid w:val="00FC45D6"/>
    <w:rsid w:val="00FC7F44"/>
    <w:rsid w:val="00FD1225"/>
    <w:rsid w:val="00FD3596"/>
    <w:rsid w:val="00FE7C70"/>
    <w:rsid w:val="00FF1C01"/>
    <w:rsid w:val="00FF654F"/>
    <w:rsid w:val="7DA573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2CFAC"/>
  <w15:docId w15:val="{9E489A2A-8BCD-489E-9D92-24F1BA67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418D"/>
    <w:rPr>
      <w:lang w:val="en-GB"/>
    </w:rPr>
  </w:style>
  <w:style w:type="paragraph" w:styleId="Heading1">
    <w:name w:val="heading 1"/>
    <w:aliases w:val="H1,h1"/>
    <w:basedOn w:val="Normal"/>
    <w:next w:val="Normal"/>
    <w:qFormat/>
    <w:rsid w:val="00C8418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8418D"/>
    <w:pPr>
      <w:keepNext/>
      <w:ind w:right="284"/>
      <w:outlineLvl w:val="1"/>
    </w:pPr>
    <w:rPr>
      <w:rFonts w:ascii="Arial" w:hAnsi="Arial"/>
      <w:b/>
      <w:sz w:val="24"/>
    </w:rPr>
  </w:style>
  <w:style w:type="paragraph" w:styleId="Heading3">
    <w:name w:val="heading 3"/>
    <w:aliases w:val="H3,h3"/>
    <w:basedOn w:val="Normal"/>
    <w:next w:val="Normal"/>
    <w:qFormat/>
    <w:rsid w:val="00177C4D"/>
    <w:pPr>
      <w:keepNext/>
      <w:spacing w:before="240"/>
      <w:outlineLvl w:val="2"/>
    </w:pPr>
    <w:rPr>
      <w:rFonts w:ascii="Arial" w:hAnsi="Arial" w:cs="Arial"/>
      <w:b/>
      <w:u w:val="single"/>
      <w:lang w:val="en-US"/>
    </w:rPr>
  </w:style>
  <w:style w:type="paragraph" w:styleId="Heading4">
    <w:name w:val="heading 4"/>
    <w:aliases w:val="h4"/>
    <w:basedOn w:val="Normal"/>
    <w:next w:val="Normal"/>
    <w:qFormat/>
    <w:rsid w:val="00C8418D"/>
    <w:pPr>
      <w:keepNext/>
      <w:tabs>
        <w:tab w:val="left" w:pos="2694"/>
      </w:tabs>
      <w:ind w:left="708"/>
      <w:outlineLvl w:val="3"/>
    </w:pPr>
    <w:rPr>
      <w:rFonts w:ascii="Arial" w:hAnsi="Arial"/>
      <w:b/>
    </w:rPr>
  </w:style>
  <w:style w:type="paragraph" w:styleId="Heading5">
    <w:name w:val="heading 5"/>
    <w:aliases w:val="h5"/>
    <w:basedOn w:val="Normal"/>
    <w:next w:val="Normal"/>
    <w:qFormat/>
    <w:rsid w:val="00C8418D"/>
    <w:pPr>
      <w:keepNext/>
      <w:jc w:val="center"/>
      <w:outlineLvl w:val="4"/>
    </w:pPr>
    <w:rPr>
      <w:rFonts w:ascii="Arial" w:hAnsi="Arial"/>
      <w:b/>
      <w:sz w:val="24"/>
    </w:rPr>
  </w:style>
  <w:style w:type="paragraph" w:styleId="Heading6">
    <w:name w:val="heading 6"/>
    <w:aliases w:val="h6"/>
    <w:basedOn w:val="Normal"/>
    <w:next w:val="Normal"/>
    <w:qFormat/>
    <w:rsid w:val="00C8418D"/>
    <w:pPr>
      <w:keepNext/>
      <w:outlineLvl w:val="5"/>
    </w:pPr>
    <w:rPr>
      <w:rFonts w:ascii="Arial" w:hAnsi="Arial"/>
      <w:b/>
      <w:color w:val="C0C0C0"/>
      <w:sz w:val="24"/>
    </w:rPr>
  </w:style>
  <w:style w:type="paragraph" w:styleId="Heading7">
    <w:name w:val="heading 7"/>
    <w:basedOn w:val="Normal"/>
    <w:next w:val="Normal"/>
    <w:qFormat/>
    <w:rsid w:val="00C8418D"/>
    <w:pPr>
      <w:keepNext/>
      <w:tabs>
        <w:tab w:val="left" w:pos="2694"/>
      </w:tabs>
      <w:ind w:left="708"/>
      <w:outlineLvl w:val="6"/>
    </w:pPr>
    <w:rPr>
      <w:rFonts w:ascii="Arial" w:hAnsi="Arial"/>
      <w:b/>
      <w:color w:val="0000FF"/>
    </w:rPr>
  </w:style>
  <w:style w:type="paragraph" w:styleId="Heading8">
    <w:name w:val="heading 8"/>
    <w:basedOn w:val="Normal"/>
    <w:next w:val="Normal"/>
    <w:qFormat/>
    <w:rsid w:val="00C8418D"/>
    <w:pPr>
      <w:keepNext/>
      <w:spacing w:after="120"/>
      <w:ind w:left="1985" w:hanging="1985"/>
      <w:outlineLvl w:val="7"/>
    </w:pPr>
    <w:rPr>
      <w:rFonts w:ascii="Arial" w:hAnsi="Arial"/>
      <w:b/>
      <w:sz w:val="22"/>
    </w:rPr>
  </w:style>
  <w:style w:type="paragraph" w:styleId="Heading9">
    <w:name w:val="heading 9"/>
    <w:basedOn w:val="Normal"/>
    <w:next w:val="Normal"/>
    <w:qFormat/>
    <w:rsid w:val="00C8418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8418D"/>
    <w:pPr>
      <w:tabs>
        <w:tab w:val="center" w:pos="4153"/>
        <w:tab w:val="right" w:pos="8306"/>
      </w:tabs>
    </w:pPr>
  </w:style>
  <w:style w:type="paragraph" w:styleId="Footer">
    <w:name w:val="footer"/>
    <w:basedOn w:val="Normal"/>
    <w:semiHidden/>
    <w:rsid w:val="00C8418D"/>
    <w:pPr>
      <w:tabs>
        <w:tab w:val="center" w:pos="4153"/>
        <w:tab w:val="right" w:pos="8306"/>
      </w:tabs>
    </w:pPr>
  </w:style>
  <w:style w:type="paragraph" w:styleId="CommentText">
    <w:name w:val="annotation text"/>
    <w:basedOn w:val="Normal"/>
    <w:link w:val="CommentTextChar"/>
    <w:semiHidden/>
    <w:rsid w:val="00C8418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8418D"/>
  </w:style>
  <w:style w:type="paragraph" w:customStyle="1" w:styleId="B1">
    <w:name w:val="B1"/>
    <w:basedOn w:val="Normal"/>
    <w:rsid w:val="00C8418D"/>
    <w:pPr>
      <w:ind w:left="567" w:hanging="567"/>
      <w:jc w:val="both"/>
    </w:pPr>
    <w:rPr>
      <w:rFonts w:ascii="Arial" w:hAnsi="Arial"/>
    </w:rPr>
  </w:style>
  <w:style w:type="paragraph" w:customStyle="1" w:styleId="00BodyText">
    <w:name w:val="00 BodyText"/>
    <w:basedOn w:val="Normal"/>
    <w:rsid w:val="00C8418D"/>
    <w:pPr>
      <w:spacing w:after="220"/>
    </w:pPr>
    <w:rPr>
      <w:rFonts w:ascii="Arial" w:hAnsi="Arial"/>
      <w:sz w:val="22"/>
      <w:lang w:val="en-US"/>
    </w:rPr>
  </w:style>
  <w:style w:type="paragraph" w:customStyle="1" w:styleId="a">
    <w:name w:val="??"/>
    <w:rsid w:val="00C8418D"/>
    <w:pPr>
      <w:widowControl w:val="0"/>
    </w:pPr>
  </w:style>
  <w:style w:type="paragraph" w:customStyle="1" w:styleId="2">
    <w:name w:val="??? 2"/>
    <w:basedOn w:val="a"/>
    <w:next w:val="a"/>
    <w:rsid w:val="00C8418D"/>
    <w:pPr>
      <w:keepNext/>
    </w:pPr>
    <w:rPr>
      <w:rFonts w:ascii="Arial" w:hAnsi="Arial"/>
      <w:b/>
      <w:sz w:val="24"/>
    </w:rPr>
  </w:style>
  <w:style w:type="character" w:styleId="CommentReference">
    <w:name w:val="annotation reference"/>
    <w:basedOn w:val="DefaultParagraphFont"/>
    <w:semiHidden/>
    <w:rsid w:val="00C8418D"/>
    <w:rPr>
      <w:sz w:val="16"/>
    </w:rPr>
  </w:style>
  <w:style w:type="paragraph" w:customStyle="1" w:styleId="DECISION">
    <w:name w:val="DECISION"/>
    <w:basedOn w:val="Normal"/>
    <w:rsid w:val="00C8418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8418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8418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8418D"/>
    <w:pPr>
      <w:numPr>
        <w:numId w:val="4"/>
      </w:numPr>
      <w:tabs>
        <w:tab w:val="num" w:pos="1125"/>
      </w:tabs>
    </w:pPr>
    <w:rPr>
      <w:color w:val="FF0000"/>
    </w:rPr>
  </w:style>
  <w:style w:type="paragraph" w:styleId="BodyText">
    <w:name w:val="Body Text"/>
    <w:basedOn w:val="Normal"/>
    <w:semiHidden/>
    <w:rsid w:val="00177C4D"/>
    <w:pPr>
      <w:spacing w:before="120"/>
    </w:pPr>
    <w:rPr>
      <w:rFonts w:ascii="Arial" w:hAnsi="Arial" w:cs="Arial"/>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Doc-text2Char">
    <w:name w:val="Doc-text2 Char"/>
    <w:link w:val="Doc-text2"/>
    <w:locked/>
    <w:rsid w:val="000D42AC"/>
    <w:rPr>
      <w:rFonts w:ascii="Arial" w:eastAsia="MS Mincho" w:hAnsi="Arial"/>
      <w:szCs w:val="24"/>
      <w:lang w:eastAsia="en-GB"/>
    </w:rPr>
  </w:style>
  <w:style w:type="paragraph" w:customStyle="1" w:styleId="Doc-text2">
    <w:name w:val="Doc-text2"/>
    <w:basedOn w:val="Normal"/>
    <w:link w:val="Doc-text2Char"/>
    <w:qFormat/>
    <w:rsid w:val="000D42AC"/>
    <w:pPr>
      <w:tabs>
        <w:tab w:val="left" w:pos="1622"/>
      </w:tabs>
      <w:ind w:left="1622" w:hanging="363"/>
    </w:pPr>
    <w:rPr>
      <w:rFonts w:ascii="Arial" w:eastAsia="MS Mincho" w:hAnsi="Arial"/>
      <w:szCs w:val="24"/>
      <w:lang w:val="en-US" w:eastAsia="en-GB"/>
    </w:rPr>
  </w:style>
  <w:style w:type="paragraph" w:styleId="ListParagraph">
    <w:name w:val="List Paragraph"/>
    <w:basedOn w:val="Normal"/>
    <w:uiPriority w:val="34"/>
    <w:qFormat/>
    <w:rsid w:val="00B937C2"/>
    <w:pPr>
      <w:ind w:left="720"/>
      <w:contextualSpacing/>
    </w:pPr>
  </w:style>
  <w:style w:type="paragraph" w:styleId="CommentSubject">
    <w:name w:val="annotation subject"/>
    <w:basedOn w:val="CommentText"/>
    <w:next w:val="CommentText"/>
    <w:link w:val="CommentSubjectChar"/>
    <w:uiPriority w:val="99"/>
    <w:semiHidden/>
    <w:unhideWhenUsed/>
    <w:rsid w:val="00FB3B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B3B4E"/>
    <w:rPr>
      <w:rFonts w:ascii="Arial" w:hAnsi="Arial"/>
      <w:lang w:val="en-GB"/>
    </w:rPr>
  </w:style>
  <w:style w:type="character" w:customStyle="1" w:styleId="CommentSubjectChar">
    <w:name w:val="Comment Subject Char"/>
    <w:basedOn w:val="CommentTextChar"/>
    <w:link w:val="CommentSubject"/>
    <w:uiPriority w:val="99"/>
    <w:semiHidden/>
    <w:rsid w:val="00FB3B4E"/>
    <w:rPr>
      <w:rFonts w:ascii="Arial" w:hAnsi="Arial"/>
      <w:b/>
      <w:bCs/>
      <w:lang w:val="en-GB"/>
    </w:rPr>
  </w:style>
  <w:style w:type="character" w:customStyle="1" w:styleId="HeaderChar">
    <w:name w:val="Header Char"/>
    <w:basedOn w:val="DefaultParagraphFont"/>
    <w:link w:val="Header"/>
    <w:uiPriority w:val="99"/>
    <w:semiHidden/>
    <w:rsid w:val="003B7B62"/>
    <w:rPr>
      <w:lang w:val="en-GB"/>
    </w:rPr>
  </w:style>
  <w:style w:type="paragraph" w:styleId="NormalWeb">
    <w:name w:val="Normal (Web)"/>
    <w:basedOn w:val="Normal"/>
    <w:uiPriority w:val="99"/>
    <w:semiHidden/>
    <w:unhideWhenUsed/>
    <w:rsid w:val="008E41B1"/>
    <w:pPr>
      <w:spacing w:before="100" w:beforeAutospacing="1" w:after="100" w:afterAutospacing="1"/>
    </w:pPr>
    <w:rPr>
      <w:sz w:val="24"/>
      <w:szCs w:val="24"/>
      <w:lang w:val="it-IT" w:eastAsia="it-IT"/>
    </w:rPr>
  </w:style>
  <w:style w:type="character" w:styleId="Emphasis">
    <w:name w:val="Emphasis"/>
    <w:basedOn w:val="DefaultParagraphFont"/>
    <w:uiPriority w:val="20"/>
    <w:qFormat/>
    <w:rsid w:val="00054511"/>
    <w:rPr>
      <w:i/>
      <w:iCs/>
    </w:rPr>
  </w:style>
  <w:style w:type="paragraph" w:styleId="FootnoteText">
    <w:name w:val="footnote text"/>
    <w:basedOn w:val="Normal"/>
    <w:link w:val="FootnoteTextChar"/>
    <w:uiPriority w:val="99"/>
    <w:semiHidden/>
    <w:unhideWhenUsed/>
    <w:rsid w:val="00195B0D"/>
  </w:style>
  <w:style w:type="character" w:customStyle="1" w:styleId="FootnoteTextChar">
    <w:name w:val="Footnote Text Char"/>
    <w:basedOn w:val="DefaultParagraphFont"/>
    <w:link w:val="FootnoteText"/>
    <w:uiPriority w:val="99"/>
    <w:semiHidden/>
    <w:rsid w:val="00195B0D"/>
    <w:rPr>
      <w:lang w:val="en-GB"/>
    </w:rPr>
  </w:style>
  <w:style w:type="character" w:styleId="FootnoteReference">
    <w:name w:val="footnote reference"/>
    <w:basedOn w:val="DefaultParagraphFont"/>
    <w:uiPriority w:val="99"/>
    <w:semiHidden/>
    <w:unhideWhenUsed/>
    <w:rsid w:val="00195B0D"/>
    <w:rPr>
      <w:vertAlign w:val="superscript"/>
    </w:rPr>
  </w:style>
  <w:style w:type="paragraph" w:styleId="ListBullet">
    <w:name w:val="List Bullet"/>
    <w:basedOn w:val="Normal"/>
    <w:uiPriority w:val="99"/>
    <w:unhideWhenUsed/>
    <w:rsid w:val="00C23A51"/>
    <w:pPr>
      <w:numPr>
        <w:numId w:val="16"/>
      </w:numPr>
      <w:contextualSpacing/>
    </w:pPr>
  </w:style>
  <w:style w:type="paragraph" w:styleId="Revision">
    <w:name w:val="Revision"/>
    <w:hidden/>
    <w:uiPriority w:val="99"/>
    <w:semiHidden/>
    <w:rsid w:val="00EF7987"/>
    <w:rPr>
      <w:lang w:val="en-GB"/>
    </w:rPr>
  </w:style>
  <w:style w:type="character" w:styleId="UnresolvedMention">
    <w:name w:val="Unresolved Mention"/>
    <w:basedOn w:val="DefaultParagraphFont"/>
    <w:uiPriority w:val="99"/>
    <w:semiHidden/>
    <w:unhideWhenUsed/>
    <w:rsid w:val="00726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82784407">
      <w:bodyDiv w:val="1"/>
      <w:marLeft w:val="0"/>
      <w:marRight w:val="0"/>
      <w:marTop w:val="0"/>
      <w:marBottom w:val="0"/>
      <w:divBdr>
        <w:top w:val="none" w:sz="0" w:space="0" w:color="auto"/>
        <w:left w:val="none" w:sz="0" w:space="0" w:color="auto"/>
        <w:bottom w:val="none" w:sz="0" w:space="0" w:color="auto"/>
        <w:right w:val="none" w:sz="0" w:space="0" w:color="auto"/>
      </w:divBdr>
    </w:div>
    <w:div w:id="259997001">
      <w:bodyDiv w:val="1"/>
      <w:marLeft w:val="0"/>
      <w:marRight w:val="0"/>
      <w:marTop w:val="0"/>
      <w:marBottom w:val="0"/>
      <w:divBdr>
        <w:top w:val="none" w:sz="0" w:space="0" w:color="auto"/>
        <w:left w:val="none" w:sz="0" w:space="0" w:color="auto"/>
        <w:bottom w:val="none" w:sz="0" w:space="0" w:color="auto"/>
        <w:right w:val="none" w:sz="0" w:space="0" w:color="auto"/>
      </w:divBdr>
    </w:div>
    <w:div w:id="42939544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0674886">
      <w:bodyDiv w:val="1"/>
      <w:marLeft w:val="0"/>
      <w:marRight w:val="0"/>
      <w:marTop w:val="0"/>
      <w:marBottom w:val="0"/>
      <w:divBdr>
        <w:top w:val="none" w:sz="0" w:space="0" w:color="auto"/>
        <w:left w:val="none" w:sz="0" w:space="0" w:color="auto"/>
        <w:bottom w:val="none" w:sz="0" w:space="0" w:color="auto"/>
        <w:right w:val="none" w:sz="0" w:space="0" w:color="auto"/>
      </w:divBdr>
    </w:div>
    <w:div w:id="1018236138">
      <w:bodyDiv w:val="1"/>
      <w:marLeft w:val="0"/>
      <w:marRight w:val="0"/>
      <w:marTop w:val="0"/>
      <w:marBottom w:val="0"/>
      <w:divBdr>
        <w:top w:val="none" w:sz="0" w:space="0" w:color="auto"/>
        <w:left w:val="none" w:sz="0" w:space="0" w:color="auto"/>
        <w:bottom w:val="none" w:sz="0" w:space="0" w:color="auto"/>
        <w:right w:val="none" w:sz="0" w:space="0" w:color="auto"/>
      </w:divBdr>
    </w:div>
    <w:div w:id="1081751354">
      <w:bodyDiv w:val="1"/>
      <w:marLeft w:val="0"/>
      <w:marRight w:val="0"/>
      <w:marTop w:val="0"/>
      <w:marBottom w:val="0"/>
      <w:divBdr>
        <w:top w:val="none" w:sz="0" w:space="0" w:color="auto"/>
        <w:left w:val="none" w:sz="0" w:space="0" w:color="auto"/>
        <w:bottom w:val="none" w:sz="0" w:space="0" w:color="auto"/>
        <w:right w:val="none" w:sz="0" w:space="0" w:color="auto"/>
      </w:divBdr>
    </w:div>
    <w:div w:id="1084913960">
      <w:bodyDiv w:val="1"/>
      <w:marLeft w:val="0"/>
      <w:marRight w:val="0"/>
      <w:marTop w:val="0"/>
      <w:marBottom w:val="0"/>
      <w:divBdr>
        <w:top w:val="none" w:sz="0" w:space="0" w:color="auto"/>
        <w:left w:val="none" w:sz="0" w:space="0" w:color="auto"/>
        <w:bottom w:val="none" w:sz="0" w:space="0" w:color="auto"/>
        <w:right w:val="none" w:sz="0" w:space="0" w:color="auto"/>
      </w:divBdr>
    </w:div>
    <w:div w:id="1122578749">
      <w:bodyDiv w:val="1"/>
      <w:marLeft w:val="0"/>
      <w:marRight w:val="0"/>
      <w:marTop w:val="0"/>
      <w:marBottom w:val="0"/>
      <w:divBdr>
        <w:top w:val="none" w:sz="0" w:space="0" w:color="auto"/>
        <w:left w:val="none" w:sz="0" w:space="0" w:color="auto"/>
        <w:bottom w:val="none" w:sz="0" w:space="0" w:color="auto"/>
        <w:right w:val="none" w:sz="0" w:space="0" w:color="auto"/>
      </w:divBdr>
    </w:div>
    <w:div w:id="1152482435">
      <w:bodyDiv w:val="1"/>
      <w:marLeft w:val="0"/>
      <w:marRight w:val="0"/>
      <w:marTop w:val="0"/>
      <w:marBottom w:val="0"/>
      <w:divBdr>
        <w:top w:val="none" w:sz="0" w:space="0" w:color="auto"/>
        <w:left w:val="none" w:sz="0" w:space="0" w:color="auto"/>
        <w:bottom w:val="none" w:sz="0" w:space="0" w:color="auto"/>
        <w:right w:val="none" w:sz="0" w:space="0" w:color="auto"/>
      </w:divBdr>
    </w:div>
    <w:div w:id="1301688246">
      <w:bodyDiv w:val="1"/>
      <w:marLeft w:val="0"/>
      <w:marRight w:val="0"/>
      <w:marTop w:val="0"/>
      <w:marBottom w:val="0"/>
      <w:divBdr>
        <w:top w:val="none" w:sz="0" w:space="0" w:color="auto"/>
        <w:left w:val="none" w:sz="0" w:space="0" w:color="auto"/>
        <w:bottom w:val="none" w:sz="0" w:space="0" w:color="auto"/>
        <w:right w:val="none" w:sz="0" w:space="0" w:color="auto"/>
      </w:divBdr>
    </w:div>
    <w:div w:id="1340622871">
      <w:bodyDiv w:val="1"/>
      <w:marLeft w:val="0"/>
      <w:marRight w:val="0"/>
      <w:marTop w:val="0"/>
      <w:marBottom w:val="0"/>
      <w:divBdr>
        <w:top w:val="none" w:sz="0" w:space="0" w:color="auto"/>
        <w:left w:val="none" w:sz="0" w:space="0" w:color="auto"/>
        <w:bottom w:val="none" w:sz="0" w:space="0" w:color="auto"/>
        <w:right w:val="none" w:sz="0" w:space="0" w:color="auto"/>
      </w:divBdr>
    </w:div>
    <w:div w:id="1403598739">
      <w:bodyDiv w:val="1"/>
      <w:marLeft w:val="0"/>
      <w:marRight w:val="0"/>
      <w:marTop w:val="0"/>
      <w:marBottom w:val="0"/>
      <w:divBdr>
        <w:top w:val="none" w:sz="0" w:space="0" w:color="auto"/>
        <w:left w:val="none" w:sz="0" w:space="0" w:color="auto"/>
        <w:bottom w:val="none" w:sz="0" w:space="0" w:color="auto"/>
        <w:right w:val="none" w:sz="0" w:space="0" w:color="auto"/>
      </w:divBdr>
    </w:div>
    <w:div w:id="1814174921">
      <w:bodyDiv w:val="1"/>
      <w:marLeft w:val="0"/>
      <w:marRight w:val="0"/>
      <w:marTop w:val="0"/>
      <w:marBottom w:val="0"/>
      <w:divBdr>
        <w:top w:val="none" w:sz="0" w:space="0" w:color="auto"/>
        <w:left w:val="none" w:sz="0" w:space="0" w:color="auto"/>
        <w:bottom w:val="none" w:sz="0" w:space="0" w:color="auto"/>
        <w:right w:val="none" w:sz="0" w:space="0" w:color="auto"/>
      </w:divBdr>
    </w:div>
    <w:div w:id="1846818418">
      <w:bodyDiv w:val="1"/>
      <w:marLeft w:val="0"/>
      <w:marRight w:val="0"/>
      <w:marTop w:val="0"/>
      <w:marBottom w:val="0"/>
      <w:divBdr>
        <w:top w:val="none" w:sz="0" w:space="0" w:color="auto"/>
        <w:left w:val="none" w:sz="0" w:space="0" w:color="auto"/>
        <w:bottom w:val="none" w:sz="0" w:space="0" w:color="auto"/>
        <w:right w:val="none" w:sz="0" w:space="0" w:color="auto"/>
      </w:divBdr>
    </w:div>
    <w:div w:id="1867792243">
      <w:bodyDiv w:val="1"/>
      <w:marLeft w:val="0"/>
      <w:marRight w:val="0"/>
      <w:marTop w:val="0"/>
      <w:marBottom w:val="0"/>
      <w:divBdr>
        <w:top w:val="none" w:sz="0" w:space="0" w:color="auto"/>
        <w:left w:val="none" w:sz="0" w:space="0" w:color="auto"/>
        <w:bottom w:val="none" w:sz="0" w:space="0" w:color="auto"/>
        <w:right w:val="none" w:sz="0" w:space="0" w:color="auto"/>
      </w:divBdr>
    </w:div>
    <w:div w:id="1927416221">
      <w:bodyDiv w:val="1"/>
      <w:marLeft w:val="0"/>
      <w:marRight w:val="0"/>
      <w:marTop w:val="0"/>
      <w:marBottom w:val="0"/>
      <w:divBdr>
        <w:top w:val="none" w:sz="0" w:space="0" w:color="auto"/>
        <w:left w:val="none" w:sz="0" w:space="0" w:color="auto"/>
        <w:bottom w:val="none" w:sz="0" w:space="0" w:color="auto"/>
        <w:right w:val="none" w:sz="0" w:space="0" w:color="auto"/>
      </w:divBdr>
    </w:div>
    <w:div w:id="2007710950">
      <w:bodyDiv w:val="1"/>
      <w:marLeft w:val="0"/>
      <w:marRight w:val="0"/>
      <w:marTop w:val="0"/>
      <w:marBottom w:val="0"/>
      <w:divBdr>
        <w:top w:val="none" w:sz="0" w:space="0" w:color="auto"/>
        <w:left w:val="none" w:sz="0" w:space="0" w:color="auto"/>
        <w:bottom w:val="none" w:sz="0" w:space="0" w:color="auto"/>
        <w:right w:val="none" w:sz="0" w:space="0" w:color="auto"/>
      </w:divBdr>
    </w:div>
    <w:div w:id="202358616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eeth.jayasinghe@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5AIRPNAIUNRU-1830940522-6177</_dlc_DocId>
    <_dlc_DocIdUrl xmlns="71c5aaf6-e6ce-465b-b873-5148d2a4c105">
      <Url>https://nokia.sharepoint.com/sites/c5g/5gradio/_layouts/15/DocIdRedir.aspx?ID=5AIRPNAIUNRU-1830940522-6177</Url>
      <Description>5AIRPNAIUNRU-1830940522-6177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B1FFD62F-2F79-4257-86F4-CD9E914FA76C}">
  <ds:schemaRefs>
    <ds:schemaRef ds:uri="Microsoft.SharePoint.Taxonomy.ContentTypeSync"/>
  </ds:schemaRefs>
</ds:datastoreItem>
</file>

<file path=customXml/itemProps4.xml><?xml version="1.0" encoding="utf-8"?>
<ds:datastoreItem xmlns:ds="http://schemas.openxmlformats.org/officeDocument/2006/customXml" ds:itemID="{B0FD9739-F82E-4237-B484-6AF46CC00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D150D0-1EB0-4826-B72D-E70CDF3DAC37}">
  <ds:schemaRefs>
    <ds:schemaRef ds:uri="http://schemas.microsoft.com/sharepoint/events"/>
  </ds:schemaRefs>
</ds:datastoreItem>
</file>

<file path=customXml/itemProps6.xml><?xml version="1.0" encoding="utf-8"?>
<ds:datastoreItem xmlns:ds="http://schemas.openxmlformats.org/officeDocument/2006/customXml" ds:itemID="{D0E42C48-376D-40FB-9FCE-21FDA516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Jayasinghe, Keeth (Nokia - FI/Espoo)</dc:creator>
  <cp:lastModifiedBy>Jayasinghe, Keeth (Nokia - FI/Espoo)</cp:lastModifiedBy>
  <cp:revision>10</cp:revision>
  <cp:lastPrinted>2002-04-23T00:10:00Z</cp:lastPrinted>
  <dcterms:created xsi:type="dcterms:W3CDTF">2019-10-01T06:48:00Z</dcterms:created>
  <dcterms:modified xsi:type="dcterms:W3CDTF">2019-10-04T13:18:00Z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c253a672-4c43-415b-afd7-608ce61233d5</vt:lpwstr>
  </property>
</Properties>
</file>